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A75CB" w14:textId="336FC68B" w:rsidR="0007738C" w:rsidRDefault="00883936" w:rsidP="0048135F">
      <w:pPr>
        <w:spacing w:after="0" w:line="240" w:lineRule="auto"/>
        <w:jc w:val="center"/>
        <w:rPr>
          <w:rFonts w:ascii="Arial" w:hAnsi="Arial" w:cs="Arial"/>
          <w:b/>
          <w:bCs/>
          <w:sz w:val="24"/>
          <w:szCs w:val="24"/>
        </w:rPr>
      </w:pPr>
      <w:r w:rsidRPr="0048135F">
        <w:rPr>
          <w:rFonts w:ascii="Arial" w:hAnsi="Arial" w:cs="Arial"/>
          <w:b/>
          <w:bCs/>
          <w:sz w:val="24"/>
          <w:szCs w:val="24"/>
        </w:rPr>
        <w:t>SUBORDINAÇÃO</w:t>
      </w:r>
      <w:r w:rsidR="00B144C0" w:rsidRPr="0048135F">
        <w:rPr>
          <w:rFonts w:ascii="Arial" w:hAnsi="Arial" w:cs="Arial"/>
          <w:b/>
          <w:bCs/>
          <w:sz w:val="24"/>
          <w:szCs w:val="24"/>
        </w:rPr>
        <w:t xml:space="preserve"> ALGORÍTMICA E A SUPRESSÃO DA AUTONOMIA DO TRABALHADOR NOS ATUAIS MODELOS DE PRODUÇÃO</w:t>
      </w:r>
    </w:p>
    <w:p w14:paraId="6220A493" w14:textId="77777777" w:rsidR="0048135F" w:rsidRPr="0048135F" w:rsidRDefault="0048135F" w:rsidP="0048135F">
      <w:pPr>
        <w:spacing w:after="0" w:line="240" w:lineRule="auto"/>
        <w:jc w:val="center"/>
        <w:rPr>
          <w:rFonts w:ascii="Arial" w:hAnsi="Arial" w:cs="Arial"/>
          <w:b/>
          <w:bCs/>
          <w:sz w:val="24"/>
          <w:szCs w:val="24"/>
        </w:rPr>
      </w:pPr>
    </w:p>
    <w:p w14:paraId="73F01EB2" w14:textId="5B448B76" w:rsidR="00BF0ABA" w:rsidRPr="0048135F" w:rsidRDefault="00BF0ABA" w:rsidP="0048135F">
      <w:pPr>
        <w:spacing w:after="0" w:line="240" w:lineRule="auto"/>
        <w:jc w:val="center"/>
        <w:rPr>
          <w:rFonts w:ascii="Arial" w:hAnsi="Arial" w:cs="Arial"/>
          <w:b/>
          <w:bCs/>
          <w:sz w:val="24"/>
          <w:szCs w:val="24"/>
          <w:lang w:val="en-US"/>
        </w:rPr>
      </w:pPr>
      <w:r w:rsidRPr="0048135F">
        <w:rPr>
          <w:rFonts w:ascii="Arial" w:hAnsi="Arial" w:cs="Arial"/>
          <w:b/>
          <w:bCs/>
          <w:sz w:val="24"/>
          <w:szCs w:val="24"/>
          <w:lang w:val="en-US"/>
        </w:rPr>
        <w:t>ALGORITHMIC SUBORDINATION AND THE SUPPRESSION OF WORKER AUTONOMY IN CURRENT PRODUCTION MODELS</w:t>
      </w:r>
    </w:p>
    <w:p w14:paraId="29464A5F" w14:textId="77777777" w:rsidR="0048135F" w:rsidRPr="00E53AC7" w:rsidRDefault="0048135F" w:rsidP="0048135F">
      <w:pPr>
        <w:spacing w:after="0" w:line="240" w:lineRule="auto"/>
        <w:jc w:val="right"/>
        <w:rPr>
          <w:rFonts w:ascii="Arial" w:hAnsi="Arial" w:cs="Arial"/>
          <w:sz w:val="24"/>
          <w:szCs w:val="24"/>
          <w:lang w:val="en-US"/>
        </w:rPr>
      </w:pPr>
    </w:p>
    <w:p w14:paraId="5A38AE7C" w14:textId="195692B1" w:rsidR="00CE7608" w:rsidRPr="0048135F" w:rsidRDefault="00C400D1" w:rsidP="0048135F">
      <w:pPr>
        <w:spacing w:after="0" w:line="240" w:lineRule="auto"/>
        <w:jc w:val="right"/>
        <w:rPr>
          <w:rFonts w:ascii="Arial" w:hAnsi="Arial" w:cs="Arial"/>
          <w:sz w:val="24"/>
          <w:szCs w:val="24"/>
          <w:vertAlign w:val="superscript"/>
        </w:rPr>
      </w:pPr>
      <w:r w:rsidRPr="0048135F">
        <w:rPr>
          <w:rFonts w:ascii="Arial" w:hAnsi="Arial" w:cs="Arial"/>
          <w:sz w:val="24"/>
          <w:szCs w:val="24"/>
        </w:rPr>
        <w:t>Marcos Henrique Vieira Farias</w:t>
      </w:r>
      <w:r w:rsidR="00BE02CD" w:rsidRPr="0048135F">
        <w:rPr>
          <w:rStyle w:val="Refdenotaderodap"/>
          <w:rFonts w:ascii="Arial" w:hAnsi="Arial" w:cs="Arial"/>
          <w:sz w:val="24"/>
          <w:szCs w:val="24"/>
        </w:rPr>
        <w:footnoteReference w:id="1"/>
      </w:r>
      <w:r w:rsidRPr="0048135F">
        <w:rPr>
          <w:rFonts w:ascii="Arial" w:hAnsi="Arial" w:cs="Arial"/>
          <w:sz w:val="24"/>
          <w:szCs w:val="24"/>
        </w:rPr>
        <w:br/>
        <w:t>Rafaela da Silva Alves²</w:t>
      </w:r>
      <w:r w:rsidRPr="0048135F">
        <w:rPr>
          <w:rFonts w:ascii="Arial" w:hAnsi="Arial" w:cs="Arial"/>
          <w:sz w:val="24"/>
          <w:szCs w:val="24"/>
        </w:rPr>
        <w:br/>
      </w:r>
      <w:r w:rsidR="009D20C5" w:rsidRPr="0048135F">
        <w:rPr>
          <w:rFonts w:ascii="Arial" w:hAnsi="Arial" w:cs="Arial"/>
          <w:sz w:val="24"/>
          <w:szCs w:val="24"/>
        </w:rPr>
        <w:t>Thayn</w:t>
      </w:r>
      <w:r w:rsidR="00710199" w:rsidRPr="0048135F">
        <w:rPr>
          <w:rFonts w:ascii="Arial" w:hAnsi="Arial" w:cs="Arial"/>
          <w:sz w:val="24"/>
          <w:szCs w:val="24"/>
        </w:rPr>
        <w:t>á</w:t>
      </w:r>
      <w:r w:rsidR="009D20C5" w:rsidRPr="0048135F">
        <w:rPr>
          <w:rFonts w:ascii="Arial" w:hAnsi="Arial" w:cs="Arial"/>
          <w:sz w:val="24"/>
          <w:szCs w:val="24"/>
        </w:rPr>
        <w:t xml:space="preserve"> Carvalho Flor³</w:t>
      </w:r>
      <w:r w:rsidR="009D20C5" w:rsidRPr="0048135F">
        <w:rPr>
          <w:rFonts w:ascii="Arial" w:hAnsi="Arial" w:cs="Arial"/>
          <w:sz w:val="24"/>
          <w:szCs w:val="24"/>
        </w:rPr>
        <w:br/>
        <w:t>Kellyane Macedo Martins</w:t>
      </w:r>
      <w:r w:rsidR="009D20C5" w:rsidRPr="0048135F">
        <w:rPr>
          <w:rFonts w:ascii="Arial" w:hAnsi="Arial" w:cs="Arial"/>
          <w:sz w:val="24"/>
          <w:szCs w:val="24"/>
          <w:vertAlign w:val="superscript"/>
        </w:rPr>
        <w:t>4</w:t>
      </w:r>
    </w:p>
    <w:p w14:paraId="404236A8" w14:textId="089FEF96" w:rsidR="002737E6" w:rsidRDefault="00CE7608" w:rsidP="0048135F">
      <w:pPr>
        <w:spacing w:after="0" w:line="240" w:lineRule="auto"/>
        <w:jc w:val="right"/>
        <w:rPr>
          <w:rFonts w:ascii="Arial" w:hAnsi="Arial" w:cs="Arial"/>
          <w:sz w:val="24"/>
          <w:szCs w:val="24"/>
        </w:rPr>
      </w:pPr>
      <w:r w:rsidRPr="0048135F">
        <w:rPr>
          <w:rFonts w:ascii="Arial" w:hAnsi="Arial" w:cs="Arial"/>
          <w:sz w:val="24"/>
          <w:szCs w:val="24"/>
        </w:rPr>
        <w:t>Stéfani Clara da Silva Bezerra</w:t>
      </w:r>
      <w:r w:rsidRPr="0048135F">
        <w:rPr>
          <w:rFonts w:ascii="Arial" w:hAnsi="Arial" w:cs="Arial"/>
          <w:sz w:val="24"/>
          <w:szCs w:val="24"/>
          <w:vertAlign w:val="superscript"/>
        </w:rPr>
        <w:t>5</w:t>
      </w:r>
      <w:r w:rsidR="009D20C5" w:rsidRPr="0048135F">
        <w:rPr>
          <w:rFonts w:ascii="Arial" w:hAnsi="Arial" w:cs="Arial"/>
          <w:sz w:val="24"/>
          <w:szCs w:val="24"/>
        </w:rPr>
        <w:br/>
      </w:r>
    </w:p>
    <w:p w14:paraId="7AB7157F" w14:textId="77777777" w:rsidR="0048135F" w:rsidRPr="0048135F" w:rsidRDefault="0048135F" w:rsidP="0048135F">
      <w:pPr>
        <w:spacing w:after="0" w:line="240" w:lineRule="auto"/>
        <w:jc w:val="right"/>
        <w:rPr>
          <w:rFonts w:ascii="Arial" w:hAnsi="Arial" w:cs="Arial"/>
          <w:sz w:val="24"/>
          <w:szCs w:val="24"/>
        </w:rPr>
      </w:pPr>
    </w:p>
    <w:p w14:paraId="5A4CBD50" w14:textId="6FB2162E" w:rsidR="00724A37" w:rsidRPr="0048135F" w:rsidRDefault="00030471" w:rsidP="0048135F">
      <w:pPr>
        <w:spacing w:after="0" w:line="240" w:lineRule="auto"/>
        <w:jc w:val="both"/>
        <w:rPr>
          <w:rFonts w:ascii="Arial" w:hAnsi="Arial" w:cs="Arial"/>
          <w:sz w:val="20"/>
          <w:szCs w:val="20"/>
        </w:rPr>
      </w:pPr>
      <w:r w:rsidRPr="0048135F">
        <w:rPr>
          <w:rFonts w:ascii="Arial" w:hAnsi="Arial" w:cs="Arial"/>
          <w:b/>
          <w:bCs/>
          <w:sz w:val="20"/>
          <w:szCs w:val="20"/>
        </w:rPr>
        <w:t xml:space="preserve">RESUMO: </w:t>
      </w:r>
      <w:r w:rsidR="00BF183E" w:rsidRPr="0048135F">
        <w:rPr>
          <w:rFonts w:ascii="Arial" w:hAnsi="Arial" w:cs="Arial"/>
          <w:sz w:val="20"/>
          <w:szCs w:val="20"/>
        </w:rPr>
        <w:t>O artigo examina a subordinação algorítmica nas relações de trabalho mediadas por plataformas digitais, analisando modelos como uberismo e bezozismo. Discute impactos na autonomia do trabalhador, precarização decorrente da apropriação de dados e lacunas do Direito do Trabalho, destacando a relevância do Tema 1291 do S</w:t>
      </w:r>
      <w:r w:rsidR="00B34DFA" w:rsidRPr="0048135F">
        <w:rPr>
          <w:rFonts w:ascii="Arial" w:hAnsi="Arial" w:cs="Arial"/>
          <w:sz w:val="20"/>
          <w:szCs w:val="20"/>
        </w:rPr>
        <w:t xml:space="preserve">upremo </w:t>
      </w:r>
      <w:r w:rsidR="00BF183E" w:rsidRPr="0048135F">
        <w:rPr>
          <w:rFonts w:ascii="Arial" w:hAnsi="Arial" w:cs="Arial"/>
          <w:sz w:val="20"/>
          <w:szCs w:val="20"/>
        </w:rPr>
        <w:t>T</w:t>
      </w:r>
      <w:r w:rsidR="00B34DFA" w:rsidRPr="0048135F">
        <w:rPr>
          <w:rFonts w:ascii="Arial" w:hAnsi="Arial" w:cs="Arial"/>
          <w:sz w:val="20"/>
          <w:szCs w:val="20"/>
        </w:rPr>
        <w:t xml:space="preserve">ribunal </w:t>
      </w:r>
      <w:r w:rsidR="00BF183E" w:rsidRPr="0048135F">
        <w:rPr>
          <w:rFonts w:ascii="Arial" w:hAnsi="Arial" w:cs="Arial"/>
          <w:sz w:val="20"/>
          <w:szCs w:val="20"/>
        </w:rPr>
        <w:t>F</w:t>
      </w:r>
      <w:r w:rsidR="00B34DFA" w:rsidRPr="0048135F">
        <w:rPr>
          <w:rFonts w:ascii="Arial" w:hAnsi="Arial" w:cs="Arial"/>
          <w:sz w:val="20"/>
          <w:szCs w:val="20"/>
        </w:rPr>
        <w:t>ederal</w:t>
      </w:r>
      <w:r w:rsidR="00BF183E" w:rsidRPr="0048135F">
        <w:rPr>
          <w:rFonts w:ascii="Arial" w:hAnsi="Arial" w:cs="Arial"/>
          <w:sz w:val="20"/>
          <w:szCs w:val="20"/>
        </w:rPr>
        <w:t xml:space="preserve"> para assegurar proteção jurídica frente à inovação tecnológica.</w:t>
      </w:r>
    </w:p>
    <w:p w14:paraId="54B0D3CA" w14:textId="77777777" w:rsidR="00DE766D" w:rsidRPr="0048135F" w:rsidRDefault="00DE766D" w:rsidP="0048135F">
      <w:pPr>
        <w:spacing w:after="0" w:line="240" w:lineRule="auto"/>
        <w:jc w:val="both"/>
        <w:rPr>
          <w:rFonts w:ascii="Arial" w:hAnsi="Arial" w:cs="Arial"/>
          <w:sz w:val="20"/>
          <w:szCs w:val="20"/>
        </w:rPr>
      </w:pPr>
    </w:p>
    <w:p w14:paraId="67616497" w14:textId="3C0EF2DA" w:rsidR="001612A0" w:rsidRPr="0048135F" w:rsidRDefault="001612A0" w:rsidP="0048135F">
      <w:pPr>
        <w:spacing w:after="0" w:line="240" w:lineRule="auto"/>
        <w:jc w:val="both"/>
        <w:rPr>
          <w:rFonts w:ascii="Arial" w:hAnsi="Arial" w:cs="Arial"/>
          <w:sz w:val="20"/>
          <w:szCs w:val="20"/>
        </w:rPr>
      </w:pPr>
      <w:r w:rsidRPr="0048135F">
        <w:rPr>
          <w:rFonts w:ascii="Arial" w:hAnsi="Arial" w:cs="Arial"/>
          <w:b/>
          <w:bCs/>
          <w:sz w:val="20"/>
          <w:szCs w:val="20"/>
        </w:rPr>
        <w:t>Palavras-chave:</w:t>
      </w:r>
      <w:r w:rsidRPr="0048135F">
        <w:rPr>
          <w:rFonts w:ascii="Arial" w:hAnsi="Arial" w:cs="Arial"/>
          <w:sz w:val="20"/>
          <w:szCs w:val="20"/>
        </w:rPr>
        <w:t xml:space="preserve"> </w:t>
      </w:r>
      <w:r w:rsidR="00B8393D" w:rsidRPr="0048135F">
        <w:rPr>
          <w:rFonts w:ascii="Arial" w:hAnsi="Arial" w:cs="Arial"/>
          <w:sz w:val="20"/>
          <w:szCs w:val="20"/>
        </w:rPr>
        <w:t>a</w:t>
      </w:r>
      <w:r w:rsidR="00DE7D1E" w:rsidRPr="0048135F">
        <w:rPr>
          <w:rFonts w:ascii="Arial" w:hAnsi="Arial" w:cs="Arial"/>
          <w:sz w:val="20"/>
          <w:szCs w:val="20"/>
        </w:rPr>
        <w:t>lgoritmo</w:t>
      </w:r>
      <w:r w:rsidR="00734C26" w:rsidRPr="0048135F">
        <w:rPr>
          <w:rFonts w:ascii="Arial" w:hAnsi="Arial" w:cs="Arial"/>
          <w:sz w:val="20"/>
          <w:szCs w:val="20"/>
        </w:rPr>
        <w:t>.</w:t>
      </w:r>
      <w:r w:rsidR="00DE7D1E" w:rsidRPr="0048135F">
        <w:rPr>
          <w:rFonts w:ascii="Arial" w:hAnsi="Arial" w:cs="Arial"/>
          <w:sz w:val="20"/>
          <w:szCs w:val="20"/>
        </w:rPr>
        <w:t xml:space="preserve"> </w:t>
      </w:r>
      <w:r w:rsidR="00B8393D" w:rsidRPr="0048135F">
        <w:rPr>
          <w:rFonts w:ascii="Arial" w:hAnsi="Arial" w:cs="Arial"/>
          <w:sz w:val="20"/>
          <w:szCs w:val="20"/>
        </w:rPr>
        <w:t>b</w:t>
      </w:r>
      <w:r w:rsidR="00ED5D84" w:rsidRPr="0048135F">
        <w:rPr>
          <w:rFonts w:ascii="Arial" w:hAnsi="Arial" w:cs="Arial"/>
          <w:sz w:val="20"/>
          <w:szCs w:val="20"/>
        </w:rPr>
        <w:t>ezozismo</w:t>
      </w:r>
      <w:r w:rsidR="00734C26" w:rsidRPr="0048135F">
        <w:rPr>
          <w:rFonts w:ascii="Arial" w:hAnsi="Arial" w:cs="Arial"/>
          <w:sz w:val="20"/>
          <w:szCs w:val="20"/>
        </w:rPr>
        <w:t>.</w:t>
      </w:r>
      <w:r w:rsidR="00ED5D84" w:rsidRPr="0048135F">
        <w:rPr>
          <w:rFonts w:ascii="Arial" w:hAnsi="Arial" w:cs="Arial"/>
          <w:sz w:val="20"/>
          <w:szCs w:val="20"/>
        </w:rPr>
        <w:t xml:space="preserve"> </w:t>
      </w:r>
      <w:r w:rsidR="00B8393D" w:rsidRPr="0048135F">
        <w:rPr>
          <w:rFonts w:ascii="Arial" w:hAnsi="Arial" w:cs="Arial"/>
          <w:sz w:val="20"/>
          <w:szCs w:val="20"/>
        </w:rPr>
        <w:t>p</w:t>
      </w:r>
      <w:r w:rsidR="00ED5D84" w:rsidRPr="0048135F">
        <w:rPr>
          <w:rFonts w:ascii="Arial" w:hAnsi="Arial" w:cs="Arial"/>
          <w:sz w:val="20"/>
          <w:szCs w:val="20"/>
        </w:rPr>
        <w:t>lataformização</w:t>
      </w:r>
      <w:r w:rsidR="00734C26" w:rsidRPr="0048135F">
        <w:rPr>
          <w:rFonts w:ascii="Arial" w:hAnsi="Arial" w:cs="Arial"/>
          <w:sz w:val="20"/>
          <w:szCs w:val="20"/>
        </w:rPr>
        <w:t>.</w:t>
      </w:r>
      <w:r w:rsidR="00ED5D84" w:rsidRPr="0048135F">
        <w:rPr>
          <w:rFonts w:ascii="Arial" w:hAnsi="Arial" w:cs="Arial"/>
          <w:sz w:val="20"/>
          <w:szCs w:val="20"/>
        </w:rPr>
        <w:t xml:space="preserve"> </w:t>
      </w:r>
      <w:r w:rsidR="00B8393D" w:rsidRPr="0048135F">
        <w:rPr>
          <w:rFonts w:ascii="Arial" w:hAnsi="Arial" w:cs="Arial"/>
          <w:sz w:val="20"/>
          <w:szCs w:val="20"/>
        </w:rPr>
        <w:t>s</w:t>
      </w:r>
      <w:r w:rsidRPr="0048135F">
        <w:rPr>
          <w:rFonts w:ascii="Arial" w:hAnsi="Arial" w:cs="Arial"/>
          <w:sz w:val="20"/>
          <w:szCs w:val="20"/>
        </w:rPr>
        <w:t>ubordinação algorítmica</w:t>
      </w:r>
      <w:r w:rsidR="00734C26" w:rsidRPr="0048135F">
        <w:rPr>
          <w:rFonts w:ascii="Arial" w:hAnsi="Arial" w:cs="Arial"/>
          <w:sz w:val="20"/>
          <w:szCs w:val="20"/>
        </w:rPr>
        <w:t>.</w:t>
      </w:r>
      <w:r w:rsidRPr="0048135F">
        <w:rPr>
          <w:rFonts w:ascii="Arial" w:hAnsi="Arial" w:cs="Arial"/>
          <w:sz w:val="20"/>
          <w:szCs w:val="20"/>
        </w:rPr>
        <w:t xml:space="preserve"> uberismo</w:t>
      </w:r>
      <w:r w:rsidR="00ED5D84" w:rsidRPr="0048135F">
        <w:rPr>
          <w:rFonts w:ascii="Arial" w:hAnsi="Arial" w:cs="Arial"/>
          <w:sz w:val="20"/>
          <w:szCs w:val="20"/>
        </w:rPr>
        <w:t>.</w:t>
      </w:r>
      <w:r w:rsidRPr="0048135F">
        <w:rPr>
          <w:rFonts w:ascii="Arial" w:hAnsi="Arial" w:cs="Arial"/>
          <w:sz w:val="20"/>
          <w:szCs w:val="20"/>
        </w:rPr>
        <w:t xml:space="preserve"> </w:t>
      </w:r>
    </w:p>
    <w:p w14:paraId="592CBC69" w14:textId="77777777" w:rsidR="00DE766D" w:rsidRPr="0048135F" w:rsidRDefault="00DE766D" w:rsidP="0048135F">
      <w:pPr>
        <w:spacing w:after="0" w:line="240" w:lineRule="auto"/>
        <w:jc w:val="both"/>
        <w:rPr>
          <w:rFonts w:ascii="Arial" w:hAnsi="Arial" w:cs="Arial"/>
          <w:b/>
          <w:bCs/>
          <w:sz w:val="20"/>
          <w:szCs w:val="20"/>
        </w:rPr>
      </w:pPr>
    </w:p>
    <w:p w14:paraId="49F2BF9E" w14:textId="1EB9CE51" w:rsidR="008A3475" w:rsidRPr="0048135F" w:rsidRDefault="005E48F9" w:rsidP="0048135F">
      <w:pPr>
        <w:spacing w:after="0" w:line="240" w:lineRule="auto"/>
        <w:jc w:val="both"/>
        <w:rPr>
          <w:rFonts w:ascii="Arial" w:hAnsi="Arial" w:cs="Arial"/>
          <w:sz w:val="20"/>
          <w:szCs w:val="20"/>
          <w:lang w:val="en-US"/>
        </w:rPr>
      </w:pPr>
      <w:r w:rsidRPr="0048135F">
        <w:rPr>
          <w:rFonts w:ascii="Arial" w:hAnsi="Arial" w:cs="Arial"/>
          <w:b/>
          <w:bCs/>
          <w:sz w:val="20"/>
          <w:szCs w:val="20"/>
          <w:lang w:val="en-US"/>
        </w:rPr>
        <w:t xml:space="preserve">ABSTRACT: </w:t>
      </w:r>
      <w:r w:rsidRPr="0048135F">
        <w:rPr>
          <w:rFonts w:ascii="Arial" w:hAnsi="Arial" w:cs="Arial"/>
          <w:sz w:val="20"/>
          <w:szCs w:val="20"/>
          <w:lang w:val="en-US"/>
        </w:rPr>
        <w:t>This article examines algorithmic subordination in work relationships mediated by digital platforms, analyzing models such as uberization and Bezosism. It discusses impacts on worker autonomy, precarization resulting from data appropriation, and gaps in labor law, highlighting the relevance of STF’s Theme 1291 to ensure legal protection amid technological innovation.</w:t>
      </w:r>
    </w:p>
    <w:p w14:paraId="03D7789E" w14:textId="77777777" w:rsidR="00DE766D" w:rsidRPr="0048135F" w:rsidRDefault="00DE766D" w:rsidP="0048135F">
      <w:pPr>
        <w:spacing w:after="0" w:line="240" w:lineRule="auto"/>
        <w:jc w:val="both"/>
        <w:rPr>
          <w:rFonts w:ascii="Arial" w:hAnsi="Arial" w:cs="Arial"/>
          <w:b/>
          <w:bCs/>
          <w:sz w:val="20"/>
          <w:szCs w:val="20"/>
          <w:lang w:val="en-US"/>
        </w:rPr>
      </w:pPr>
    </w:p>
    <w:p w14:paraId="5C45D875" w14:textId="17E53324" w:rsidR="00AB2405" w:rsidRPr="00D97856" w:rsidRDefault="00AB2405" w:rsidP="0048135F">
      <w:pPr>
        <w:spacing w:after="0" w:line="240" w:lineRule="auto"/>
        <w:jc w:val="both"/>
        <w:rPr>
          <w:rFonts w:ascii="Arial" w:hAnsi="Arial" w:cs="Arial"/>
          <w:sz w:val="24"/>
          <w:szCs w:val="24"/>
        </w:rPr>
      </w:pPr>
      <w:r w:rsidRPr="0048135F">
        <w:rPr>
          <w:rFonts w:ascii="Arial" w:hAnsi="Arial" w:cs="Arial"/>
          <w:b/>
          <w:bCs/>
          <w:sz w:val="20"/>
          <w:szCs w:val="20"/>
          <w:lang w:val="en-US"/>
        </w:rPr>
        <w:t xml:space="preserve">Keywords: </w:t>
      </w:r>
      <w:r w:rsidR="000276BB" w:rsidRPr="0048135F">
        <w:rPr>
          <w:rFonts w:ascii="Arial" w:hAnsi="Arial" w:cs="Arial"/>
          <w:sz w:val="20"/>
          <w:szCs w:val="20"/>
          <w:lang w:val="en-US"/>
        </w:rPr>
        <w:t>algorithm</w:t>
      </w:r>
      <w:r w:rsidR="00EA473D" w:rsidRPr="0048135F">
        <w:rPr>
          <w:rFonts w:ascii="Arial" w:hAnsi="Arial" w:cs="Arial"/>
          <w:sz w:val="20"/>
          <w:szCs w:val="20"/>
          <w:lang w:val="en-US"/>
        </w:rPr>
        <w:t>. a</w:t>
      </w:r>
      <w:r w:rsidR="00346E71" w:rsidRPr="0048135F">
        <w:rPr>
          <w:rFonts w:ascii="Arial" w:hAnsi="Arial" w:cs="Arial"/>
          <w:sz w:val="20"/>
          <w:szCs w:val="20"/>
          <w:lang w:val="en-US"/>
        </w:rPr>
        <w:t>lgorithmic subordination</w:t>
      </w:r>
      <w:r w:rsidR="000276BB" w:rsidRPr="0048135F">
        <w:rPr>
          <w:rFonts w:ascii="Arial" w:hAnsi="Arial" w:cs="Arial"/>
          <w:sz w:val="20"/>
          <w:szCs w:val="20"/>
          <w:lang w:val="en-US"/>
        </w:rPr>
        <w:t>. Bezosism</w:t>
      </w:r>
      <w:r w:rsidR="00EA473D" w:rsidRPr="0048135F">
        <w:rPr>
          <w:rFonts w:ascii="Arial" w:hAnsi="Arial" w:cs="Arial"/>
          <w:sz w:val="20"/>
          <w:szCs w:val="20"/>
          <w:lang w:val="en-US"/>
        </w:rPr>
        <w:t>.</w:t>
      </w:r>
      <w:r w:rsidR="00346E71" w:rsidRPr="0048135F">
        <w:rPr>
          <w:rFonts w:ascii="Arial" w:hAnsi="Arial" w:cs="Arial"/>
          <w:sz w:val="20"/>
          <w:szCs w:val="20"/>
          <w:lang w:val="en-US"/>
        </w:rPr>
        <w:t xml:space="preserve"> </w:t>
      </w:r>
      <w:r w:rsidR="00EA473D" w:rsidRPr="0048135F">
        <w:rPr>
          <w:rFonts w:ascii="Arial" w:hAnsi="Arial" w:cs="Arial"/>
          <w:sz w:val="20"/>
          <w:szCs w:val="20"/>
        </w:rPr>
        <w:t>P</w:t>
      </w:r>
      <w:r w:rsidR="00346E71" w:rsidRPr="0048135F">
        <w:rPr>
          <w:rFonts w:ascii="Arial" w:hAnsi="Arial" w:cs="Arial"/>
          <w:sz w:val="20"/>
          <w:szCs w:val="20"/>
        </w:rPr>
        <w:t>latformization</w:t>
      </w:r>
      <w:r w:rsidR="00EA473D" w:rsidRPr="0048135F">
        <w:rPr>
          <w:rFonts w:ascii="Arial" w:hAnsi="Arial" w:cs="Arial"/>
          <w:sz w:val="20"/>
          <w:szCs w:val="20"/>
        </w:rPr>
        <w:t>.</w:t>
      </w:r>
      <w:r w:rsidR="00346E71" w:rsidRPr="0048135F">
        <w:rPr>
          <w:rFonts w:ascii="Arial" w:hAnsi="Arial" w:cs="Arial"/>
          <w:sz w:val="20"/>
          <w:szCs w:val="20"/>
        </w:rPr>
        <w:t xml:space="preserve"> uberization.</w:t>
      </w:r>
    </w:p>
    <w:p w14:paraId="326B26BC" w14:textId="77777777" w:rsidR="00545595" w:rsidRPr="00D97856" w:rsidRDefault="00545595" w:rsidP="008B63AE">
      <w:pPr>
        <w:pStyle w:val="PargrafodaLista"/>
        <w:spacing w:after="0" w:line="360" w:lineRule="auto"/>
        <w:ind w:left="927"/>
        <w:rPr>
          <w:rFonts w:ascii="Arial" w:hAnsi="Arial" w:cs="Arial"/>
          <w:b/>
          <w:bCs/>
          <w:sz w:val="24"/>
          <w:szCs w:val="24"/>
        </w:rPr>
      </w:pPr>
    </w:p>
    <w:p w14:paraId="42A19826" w14:textId="54002504" w:rsidR="000C0284" w:rsidRPr="00D97856" w:rsidRDefault="00F34A35" w:rsidP="00545595">
      <w:pPr>
        <w:pStyle w:val="PargrafodaLista"/>
        <w:spacing w:after="0" w:line="360" w:lineRule="auto"/>
        <w:ind w:left="0"/>
        <w:rPr>
          <w:rFonts w:ascii="Arial" w:hAnsi="Arial" w:cs="Arial"/>
          <w:b/>
          <w:bCs/>
          <w:sz w:val="24"/>
          <w:szCs w:val="24"/>
        </w:rPr>
      </w:pPr>
      <w:r w:rsidRPr="00D97856">
        <w:rPr>
          <w:rFonts w:ascii="Arial" w:hAnsi="Arial" w:cs="Arial"/>
          <w:b/>
          <w:bCs/>
          <w:sz w:val="24"/>
          <w:szCs w:val="24"/>
        </w:rPr>
        <w:t>INTRODUÇÃO</w:t>
      </w:r>
    </w:p>
    <w:p w14:paraId="65BEC3DE" w14:textId="77777777" w:rsidR="00545595" w:rsidRPr="00D97856" w:rsidRDefault="00545595" w:rsidP="00545595">
      <w:pPr>
        <w:pStyle w:val="NormalWeb"/>
        <w:spacing w:before="0" w:beforeAutospacing="0" w:after="0" w:afterAutospacing="0" w:line="360" w:lineRule="auto"/>
        <w:ind w:firstLine="709"/>
        <w:jc w:val="both"/>
        <w:rPr>
          <w:rFonts w:ascii="Arial" w:hAnsi="Arial" w:cs="Arial"/>
        </w:rPr>
      </w:pPr>
    </w:p>
    <w:p w14:paraId="57F056F1" w14:textId="59B3E3DD" w:rsidR="00B340D0" w:rsidRPr="00B340D0" w:rsidRDefault="00B340D0" w:rsidP="00545595">
      <w:pPr>
        <w:pStyle w:val="NormalWeb"/>
        <w:spacing w:before="0" w:beforeAutospacing="0" w:after="0" w:afterAutospacing="0" w:line="360" w:lineRule="auto"/>
        <w:ind w:firstLine="709"/>
        <w:jc w:val="both"/>
        <w:rPr>
          <w:rFonts w:ascii="Arial" w:hAnsi="Arial" w:cs="Arial"/>
        </w:rPr>
      </w:pPr>
      <w:r w:rsidRPr="00B340D0">
        <w:rPr>
          <w:rFonts w:ascii="Arial" w:hAnsi="Arial" w:cs="Arial"/>
        </w:rPr>
        <w:t xml:space="preserve">O avanço das tecnologias digitais e a expansão das plataformas de serviços têm transformado radicalmente as relações de trabalho contemporâneas. A automação, a coleta massiva de dados e o uso intensivo de algoritmos mudaram a dinâmica entre empregador e trabalhador, estabelecendo formas de controle e subordinação que vão além dos modelos tradicionais. Nesse contexto, emerge o conceito de subordinação algorítmica, caracterizado pela vigilância contínua, metas </w:t>
      </w:r>
      <w:r w:rsidRPr="00B340D0">
        <w:rPr>
          <w:rFonts w:ascii="Arial" w:hAnsi="Arial" w:cs="Arial"/>
        </w:rPr>
        <w:lastRenderedPageBreak/>
        <w:t>automatizadas e penalizações indiretas, que redefinem a autonomia do trabalhador e impõem novas formas de disciplina laboral (C</w:t>
      </w:r>
      <w:r w:rsidR="00AD4477">
        <w:rPr>
          <w:rFonts w:ascii="Arial" w:hAnsi="Arial" w:cs="Arial"/>
        </w:rPr>
        <w:t>outinho</w:t>
      </w:r>
      <w:r w:rsidRPr="00B340D0">
        <w:rPr>
          <w:rFonts w:ascii="Arial" w:hAnsi="Arial" w:cs="Arial"/>
        </w:rPr>
        <w:t>, 2021; M</w:t>
      </w:r>
      <w:r w:rsidR="00AD4477">
        <w:rPr>
          <w:rFonts w:ascii="Arial" w:hAnsi="Arial" w:cs="Arial"/>
        </w:rPr>
        <w:t>achado</w:t>
      </w:r>
      <w:r w:rsidRPr="00B340D0">
        <w:rPr>
          <w:rFonts w:ascii="Arial" w:hAnsi="Arial" w:cs="Arial"/>
        </w:rPr>
        <w:t>, 2020).</w:t>
      </w:r>
    </w:p>
    <w:p w14:paraId="004DA016" w14:textId="77777777" w:rsidR="005003B3" w:rsidRDefault="00B340D0" w:rsidP="00545595">
      <w:pPr>
        <w:pStyle w:val="NormalWeb"/>
        <w:spacing w:before="0" w:beforeAutospacing="0" w:after="0" w:afterAutospacing="0" w:line="360" w:lineRule="auto"/>
        <w:ind w:firstLine="709"/>
        <w:jc w:val="both"/>
        <w:rPr>
          <w:rFonts w:ascii="Arial" w:hAnsi="Arial" w:cs="Arial"/>
        </w:rPr>
      </w:pPr>
      <w:r w:rsidRPr="00B340D0">
        <w:rPr>
          <w:rFonts w:ascii="Arial" w:hAnsi="Arial" w:cs="Arial"/>
        </w:rPr>
        <w:t xml:space="preserve">A plataformização, ao mediar o contato entre prestadores de serviços e consumidores, consolida esses novos modelos de produção, expressos em fenômenos como o </w:t>
      </w:r>
      <w:r w:rsidRPr="00E567D3">
        <w:rPr>
          <w:rStyle w:val="Forte"/>
          <w:rFonts w:ascii="Arial" w:hAnsi="Arial" w:cs="Arial"/>
          <w:b w:val="0"/>
          <w:bCs w:val="0"/>
        </w:rPr>
        <w:t>uberismo</w:t>
      </w:r>
      <w:r w:rsidRPr="00B340D0">
        <w:rPr>
          <w:rFonts w:ascii="Arial" w:hAnsi="Arial" w:cs="Arial"/>
        </w:rPr>
        <w:t xml:space="preserve">, centrado na prestação de serviços individualizados e monitorados por aplicativos, e o </w:t>
      </w:r>
      <w:r w:rsidRPr="00E567D3">
        <w:rPr>
          <w:rStyle w:val="Forte"/>
          <w:rFonts w:ascii="Arial" w:hAnsi="Arial" w:cs="Arial"/>
          <w:b w:val="0"/>
          <w:bCs w:val="0"/>
        </w:rPr>
        <w:t>bezozismo</w:t>
      </w:r>
      <w:r w:rsidRPr="00B340D0">
        <w:rPr>
          <w:rFonts w:ascii="Arial" w:hAnsi="Arial" w:cs="Arial"/>
        </w:rPr>
        <w:t>, caracterizado pelo controle intenso de grandes corporações sobre centros de distribuição e força de trabalho em larga escala (A</w:t>
      </w:r>
      <w:r w:rsidR="002D26F0" w:rsidRPr="00B340D0">
        <w:rPr>
          <w:rFonts w:ascii="Arial" w:hAnsi="Arial" w:cs="Arial"/>
        </w:rPr>
        <w:t>ntunes</w:t>
      </w:r>
      <w:r w:rsidRPr="00B340D0">
        <w:rPr>
          <w:rFonts w:ascii="Arial" w:hAnsi="Arial" w:cs="Arial"/>
        </w:rPr>
        <w:t>, 2018; S</w:t>
      </w:r>
      <w:r w:rsidR="002D26F0" w:rsidRPr="00B340D0">
        <w:rPr>
          <w:rFonts w:ascii="Arial" w:hAnsi="Arial" w:cs="Arial"/>
        </w:rPr>
        <w:t>tefano</w:t>
      </w:r>
      <w:r w:rsidRPr="00B340D0">
        <w:rPr>
          <w:rFonts w:ascii="Arial" w:hAnsi="Arial" w:cs="Arial"/>
        </w:rPr>
        <w:t xml:space="preserve">; </w:t>
      </w:r>
      <w:proofErr w:type="spellStart"/>
      <w:r w:rsidRPr="00B340D0">
        <w:rPr>
          <w:rFonts w:ascii="Arial" w:hAnsi="Arial" w:cs="Arial"/>
        </w:rPr>
        <w:t>S</w:t>
      </w:r>
      <w:r w:rsidR="00B8626B" w:rsidRPr="00B340D0">
        <w:rPr>
          <w:rFonts w:ascii="Arial" w:hAnsi="Arial" w:cs="Arial"/>
        </w:rPr>
        <w:t>tanding</w:t>
      </w:r>
      <w:proofErr w:type="spellEnd"/>
      <w:r w:rsidRPr="00B340D0">
        <w:rPr>
          <w:rFonts w:ascii="Arial" w:hAnsi="Arial" w:cs="Arial"/>
        </w:rPr>
        <w:t xml:space="preserve">, 2020). </w:t>
      </w:r>
    </w:p>
    <w:p w14:paraId="3A4447AC" w14:textId="25A32EF8" w:rsidR="00B340D0" w:rsidRPr="00B340D0" w:rsidRDefault="00B340D0" w:rsidP="00545595">
      <w:pPr>
        <w:pStyle w:val="NormalWeb"/>
        <w:spacing w:before="0" w:beforeAutospacing="0" w:after="0" w:afterAutospacing="0" w:line="360" w:lineRule="auto"/>
        <w:ind w:firstLine="709"/>
        <w:jc w:val="both"/>
        <w:rPr>
          <w:rFonts w:ascii="Arial" w:hAnsi="Arial" w:cs="Arial"/>
        </w:rPr>
      </w:pPr>
      <w:r w:rsidRPr="00B340D0">
        <w:rPr>
          <w:rFonts w:ascii="Arial" w:hAnsi="Arial" w:cs="Arial"/>
        </w:rPr>
        <w:t>Ambos os modelos compartilham a lógica de controle algorítmico e a transferência de riscos e responsabilidades para o trabalhador, revelando um padrão de exploração digital que desafia a legislação trabalhista tradicional e os conceitos clássicos de subordinação.</w:t>
      </w:r>
    </w:p>
    <w:p w14:paraId="21BB7A33" w14:textId="77777777" w:rsidR="008E0DEA" w:rsidRDefault="00B340D0" w:rsidP="00545595">
      <w:pPr>
        <w:pStyle w:val="NormalWeb"/>
        <w:spacing w:before="0" w:beforeAutospacing="0" w:after="0" w:afterAutospacing="0" w:line="360" w:lineRule="auto"/>
        <w:ind w:firstLine="709"/>
        <w:jc w:val="both"/>
        <w:rPr>
          <w:rFonts w:ascii="Arial" w:hAnsi="Arial" w:cs="Arial"/>
        </w:rPr>
      </w:pPr>
      <w:r w:rsidRPr="00B340D0">
        <w:rPr>
          <w:rFonts w:ascii="Arial" w:hAnsi="Arial" w:cs="Arial"/>
        </w:rPr>
        <w:t xml:space="preserve">Além de alterar a forma como o trabalho é organizado, essas transformações impactam diretamente </w:t>
      </w:r>
      <w:r w:rsidR="00B8626B">
        <w:rPr>
          <w:rFonts w:ascii="Arial" w:hAnsi="Arial" w:cs="Arial"/>
        </w:rPr>
        <w:t>n</w:t>
      </w:r>
      <w:r w:rsidRPr="00B340D0">
        <w:rPr>
          <w:rFonts w:ascii="Arial" w:hAnsi="Arial" w:cs="Arial"/>
        </w:rPr>
        <w:t xml:space="preserve">a dignidade, </w:t>
      </w:r>
      <w:r w:rsidR="00B8626B">
        <w:rPr>
          <w:rFonts w:ascii="Arial" w:hAnsi="Arial" w:cs="Arial"/>
        </w:rPr>
        <w:t>n</w:t>
      </w:r>
      <w:r w:rsidRPr="00B340D0">
        <w:rPr>
          <w:rFonts w:ascii="Arial" w:hAnsi="Arial" w:cs="Arial"/>
        </w:rPr>
        <w:t xml:space="preserve">a liberdade e </w:t>
      </w:r>
      <w:r w:rsidR="00B8626B">
        <w:rPr>
          <w:rFonts w:ascii="Arial" w:hAnsi="Arial" w:cs="Arial"/>
        </w:rPr>
        <w:t>n</w:t>
      </w:r>
      <w:r w:rsidRPr="00B340D0">
        <w:rPr>
          <w:rFonts w:ascii="Arial" w:hAnsi="Arial" w:cs="Arial"/>
        </w:rPr>
        <w:t xml:space="preserve">a segurança do trabalhador. O controle algorítmico torna invisível o poder de decisão sobre tarefas, ritmos e remuneração, enquanto o valor econômico gerado pelo esforço do trabalhador é apropriado pelas plataformas sem que haja retorno proporcional. </w:t>
      </w:r>
    </w:p>
    <w:p w14:paraId="687E6F71" w14:textId="1E1569E1" w:rsidR="00B340D0" w:rsidRPr="00B340D0" w:rsidRDefault="00B340D0" w:rsidP="00545595">
      <w:pPr>
        <w:pStyle w:val="NormalWeb"/>
        <w:spacing w:before="0" w:beforeAutospacing="0" w:after="0" w:afterAutospacing="0" w:line="360" w:lineRule="auto"/>
        <w:ind w:firstLine="709"/>
        <w:jc w:val="both"/>
        <w:rPr>
          <w:rFonts w:ascii="Arial" w:hAnsi="Arial" w:cs="Arial"/>
        </w:rPr>
      </w:pPr>
      <w:r w:rsidRPr="00B340D0">
        <w:rPr>
          <w:rFonts w:ascii="Arial" w:hAnsi="Arial" w:cs="Arial"/>
        </w:rPr>
        <w:t xml:space="preserve">Essa realidade evidencia lacunas normativas, limitações éticas e desafios de regulação, tornando urgente a reflexão sobre o papel do Direito do Trabalho frente </w:t>
      </w:r>
      <w:r w:rsidR="00B80A39">
        <w:rPr>
          <w:rFonts w:ascii="Arial" w:hAnsi="Arial" w:cs="Arial"/>
        </w:rPr>
        <w:t>à</w:t>
      </w:r>
      <w:r w:rsidRPr="00B340D0">
        <w:rPr>
          <w:rFonts w:ascii="Arial" w:hAnsi="Arial" w:cs="Arial"/>
        </w:rPr>
        <w:t xml:space="preserve"> novas formas de exploração e desumanização.</w:t>
      </w:r>
    </w:p>
    <w:p w14:paraId="3C5D08D0" w14:textId="77777777" w:rsidR="00545595" w:rsidRDefault="00B340D0" w:rsidP="00545595">
      <w:pPr>
        <w:pStyle w:val="NormalWeb"/>
        <w:spacing w:before="0" w:beforeAutospacing="0" w:after="0" w:afterAutospacing="0" w:line="360" w:lineRule="auto"/>
        <w:ind w:firstLine="709"/>
        <w:jc w:val="both"/>
        <w:rPr>
          <w:rFonts w:ascii="Arial" w:hAnsi="Arial" w:cs="Arial"/>
        </w:rPr>
      </w:pPr>
      <w:r w:rsidRPr="00B340D0">
        <w:rPr>
          <w:rFonts w:ascii="Arial" w:hAnsi="Arial" w:cs="Arial"/>
        </w:rPr>
        <w:t xml:space="preserve">Este artigo busca analisar essas transformações sob a perspectiva da subordinação algorítmica, explorando como a plataformização e os modelos de produção digital contribuem para a precarização laboral, a apropriação de dados pelo capital digital e a necessidade de adaptações jurídicas. </w:t>
      </w:r>
    </w:p>
    <w:p w14:paraId="559AD919" w14:textId="4C7F2B30" w:rsidR="000C0284" w:rsidRDefault="00B340D0" w:rsidP="00545595">
      <w:pPr>
        <w:pStyle w:val="NormalWeb"/>
        <w:spacing w:before="0" w:beforeAutospacing="0" w:after="0" w:afterAutospacing="0" w:line="360" w:lineRule="auto"/>
        <w:ind w:firstLine="709"/>
        <w:jc w:val="both"/>
        <w:rPr>
          <w:rFonts w:ascii="Arial" w:hAnsi="Arial" w:cs="Arial"/>
        </w:rPr>
      </w:pPr>
      <w:r w:rsidRPr="00B340D0">
        <w:rPr>
          <w:rFonts w:ascii="Arial" w:hAnsi="Arial" w:cs="Arial"/>
        </w:rPr>
        <w:t>Estruturado em três tópicos, o estudo apresenta inicialmente o conceito de subordinação algorítmica, em seguida aborda os modelos de produção mediados por plataformas e, por fim, discute a precarização do trabalhador frente à desumanização imposta pelos algoritmos, propondo reflexões sobre os caminhos do Direito do Trabalho diante desse cenário.</w:t>
      </w:r>
    </w:p>
    <w:p w14:paraId="0FC56ED7" w14:textId="77777777" w:rsidR="00545595" w:rsidRDefault="00545595" w:rsidP="00545595">
      <w:pPr>
        <w:pStyle w:val="NormalWeb"/>
        <w:spacing w:before="0" w:beforeAutospacing="0" w:after="0" w:afterAutospacing="0" w:line="360" w:lineRule="auto"/>
        <w:ind w:firstLine="709"/>
        <w:jc w:val="both"/>
        <w:rPr>
          <w:rFonts w:ascii="Arial" w:hAnsi="Arial" w:cs="Arial"/>
        </w:rPr>
      </w:pPr>
    </w:p>
    <w:p w14:paraId="34B3E389" w14:textId="32DBFEC1" w:rsidR="00340802" w:rsidRDefault="00340802" w:rsidP="00340802">
      <w:pPr>
        <w:pStyle w:val="PargrafodaLista"/>
        <w:spacing w:after="0" w:line="360" w:lineRule="auto"/>
        <w:ind w:left="0"/>
        <w:rPr>
          <w:rFonts w:ascii="Arial" w:hAnsi="Arial" w:cs="Arial"/>
          <w:b/>
          <w:bCs/>
          <w:sz w:val="24"/>
          <w:szCs w:val="24"/>
        </w:rPr>
      </w:pPr>
      <w:r>
        <w:rPr>
          <w:rFonts w:ascii="Arial" w:hAnsi="Arial" w:cs="Arial"/>
          <w:b/>
          <w:bCs/>
          <w:sz w:val="24"/>
          <w:szCs w:val="24"/>
        </w:rPr>
        <w:t>METODOLOGIA</w:t>
      </w:r>
    </w:p>
    <w:p w14:paraId="73993738" w14:textId="77777777" w:rsidR="00340802" w:rsidRDefault="00340802" w:rsidP="00340802">
      <w:pPr>
        <w:spacing w:after="0" w:line="360" w:lineRule="auto"/>
        <w:ind w:firstLine="567"/>
        <w:jc w:val="both"/>
        <w:rPr>
          <w:rFonts w:ascii="Arial" w:hAnsi="Arial" w:cs="Arial"/>
          <w:sz w:val="24"/>
          <w:szCs w:val="24"/>
        </w:rPr>
      </w:pPr>
    </w:p>
    <w:p w14:paraId="6DDB4622" w14:textId="5F55C3B3" w:rsidR="00EF363B" w:rsidRPr="00EF363B" w:rsidRDefault="00EF363B" w:rsidP="00EF363B">
      <w:pPr>
        <w:spacing w:after="0" w:line="360" w:lineRule="auto"/>
        <w:ind w:firstLine="709"/>
        <w:jc w:val="both"/>
        <w:rPr>
          <w:rFonts w:ascii="Arial" w:eastAsia="Times New Roman" w:hAnsi="Arial" w:cs="Arial"/>
          <w:sz w:val="24"/>
          <w:szCs w:val="24"/>
          <w:lang w:eastAsia="pt-BR"/>
        </w:rPr>
      </w:pPr>
      <w:r w:rsidRPr="00EF363B">
        <w:rPr>
          <w:rFonts w:ascii="Arial" w:eastAsia="Times New Roman" w:hAnsi="Arial" w:cs="Arial"/>
          <w:sz w:val="24"/>
          <w:szCs w:val="24"/>
          <w:lang w:eastAsia="pt-BR"/>
        </w:rPr>
        <w:t xml:space="preserve">A presente pesquisa adota uma abordagem qualitativa, de natureza exploratória e descritiva, fundamentada no método dedutivo. Partindo de </w:t>
      </w:r>
      <w:r w:rsidR="00C52A1E">
        <w:rPr>
          <w:rFonts w:ascii="Arial" w:eastAsia="Times New Roman" w:hAnsi="Arial" w:cs="Arial"/>
          <w:sz w:val="24"/>
          <w:szCs w:val="24"/>
          <w:lang w:eastAsia="pt-BR"/>
        </w:rPr>
        <w:t>análise</w:t>
      </w:r>
      <w:r w:rsidRPr="00EF363B">
        <w:rPr>
          <w:rFonts w:ascii="Arial" w:eastAsia="Times New Roman" w:hAnsi="Arial" w:cs="Arial"/>
          <w:sz w:val="24"/>
          <w:szCs w:val="24"/>
          <w:lang w:eastAsia="pt-BR"/>
        </w:rPr>
        <w:t xml:space="preserve"> gera</w:t>
      </w:r>
      <w:r w:rsidR="00DA51AC">
        <w:rPr>
          <w:rFonts w:ascii="Arial" w:eastAsia="Times New Roman" w:hAnsi="Arial" w:cs="Arial"/>
          <w:sz w:val="24"/>
          <w:szCs w:val="24"/>
          <w:lang w:eastAsia="pt-BR"/>
        </w:rPr>
        <w:t>l</w:t>
      </w:r>
      <w:r w:rsidRPr="00EF363B">
        <w:rPr>
          <w:rFonts w:ascii="Arial" w:eastAsia="Times New Roman" w:hAnsi="Arial" w:cs="Arial"/>
          <w:sz w:val="24"/>
          <w:szCs w:val="24"/>
          <w:lang w:eastAsia="pt-BR"/>
        </w:rPr>
        <w:t xml:space="preserve"> </w:t>
      </w:r>
      <w:r w:rsidRPr="00EF363B">
        <w:rPr>
          <w:rFonts w:ascii="Arial" w:eastAsia="Times New Roman" w:hAnsi="Arial" w:cs="Arial"/>
          <w:sz w:val="24"/>
          <w:szCs w:val="24"/>
          <w:lang w:eastAsia="pt-BR"/>
        </w:rPr>
        <w:lastRenderedPageBreak/>
        <w:t xml:space="preserve">sobre as transformações do trabalho </w:t>
      </w:r>
      <w:r w:rsidR="00DA51AC">
        <w:rPr>
          <w:rFonts w:ascii="Arial" w:eastAsia="Times New Roman" w:hAnsi="Arial" w:cs="Arial"/>
          <w:sz w:val="24"/>
          <w:szCs w:val="24"/>
          <w:lang w:eastAsia="pt-BR"/>
        </w:rPr>
        <w:t xml:space="preserve">em modelos </w:t>
      </w:r>
      <w:r w:rsidR="00125ECE">
        <w:rPr>
          <w:rFonts w:ascii="Arial" w:eastAsia="Times New Roman" w:hAnsi="Arial" w:cs="Arial"/>
          <w:sz w:val="24"/>
          <w:szCs w:val="24"/>
          <w:lang w:eastAsia="pt-BR"/>
        </w:rPr>
        <w:t>de produção distintos</w:t>
      </w:r>
      <w:r w:rsidRPr="00EF363B">
        <w:rPr>
          <w:rFonts w:ascii="Arial" w:eastAsia="Times New Roman" w:hAnsi="Arial" w:cs="Arial"/>
          <w:sz w:val="24"/>
          <w:szCs w:val="24"/>
          <w:lang w:eastAsia="pt-BR"/>
        </w:rPr>
        <w:t>, busca-se compreender, a partir da teoria e da observação empírica, como a subordinação algorítmica e a plataformização têm afetado a autonomia do trabalhador e desafiado as categorias clássicas do Direito do Trabalho.</w:t>
      </w:r>
    </w:p>
    <w:p w14:paraId="101E7027" w14:textId="528CEAC3" w:rsidR="00EF363B" w:rsidRPr="00EF363B" w:rsidRDefault="00EF363B" w:rsidP="00EF363B">
      <w:pPr>
        <w:spacing w:after="0" w:line="360" w:lineRule="auto"/>
        <w:ind w:firstLine="709"/>
        <w:jc w:val="both"/>
        <w:rPr>
          <w:rFonts w:ascii="Arial" w:eastAsia="Times New Roman" w:hAnsi="Arial" w:cs="Arial"/>
          <w:sz w:val="24"/>
          <w:szCs w:val="24"/>
          <w:lang w:eastAsia="pt-BR"/>
        </w:rPr>
      </w:pPr>
      <w:r w:rsidRPr="00EF363B">
        <w:rPr>
          <w:rFonts w:ascii="Arial" w:eastAsia="Times New Roman" w:hAnsi="Arial" w:cs="Arial"/>
          <w:sz w:val="24"/>
          <w:szCs w:val="24"/>
          <w:lang w:eastAsia="pt-BR"/>
        </w:rPr>
        <w:t>De acordo com Gil (2019), a pesquisa exploratória permite o aprofundamento de fenômenos ainda pouco estudados</w:t>
      </w:r>
      <w:r w:rsidR="00A77113">
        <w:rPr>
          <w:rFonts w:ascii="Arial" w:eastAsia="Times New Roman" w:hAnsi="Arial" w:cs="Arial"/>
          <w:sz w:val="24"/>
          <w:szCs w:val="24"/>
          <w:lang w:eastAsia="pt-BR"/>
        </w:rPr>
        <w:t xml:space="preserve">. </w:t>
      </w:r>
      <w:r w:rsidRPr="00EF363B">
        <w:rPr>
          <w:rFonts w:ascii="Arial" w:eastAsia="Times New Roman" w:hAnsi="Arial" w:cs="Arial"/>
          <w:sz w:val="24"/>
          <w:szCs w:val="24"/>
          <w:lang w:eastAsia="pt-BR"/>
        </w:rPr>
        <w:t>Assim, este estudo estrutura-se na análise e interpretação crítica de bibliografia especializada, composta por obras doutrinárias, relatórios institucionais e pesquisas empíricas recentes sobre o trabalho mediado por plataformas digitais.</w:t>
      </w:r>
    </w:p>
    <w:p w14:paraId="7AC14DEC" w14:textId="77777777" w:rsidR="00EF363B" w:rsidRPr="00EF363B" w:rsidRDefault="00EF363B" w:rsidP="00EF363B">
      <w:pPr>
        <w:spacing w:after="0" w:line="360" w:lineRule="auto"/>
        <w:ind w:firstLine="709"/>
        <w:jc w:val="both"/>
        <w:rPr>
          <w:rFonts w:ascii="Arial" w:eastAsia="Times New Roman" w:hAnsi="Arial" w:cs="Arial"/>
          <w:sz w:val="24"/>
          <w:szCs w:val="24"/>
          <w:lang w:eastAsia="pt-BR"/>
        </w:rPr>
      </w:pPr>
      <w:r w:rsidRPr="00EF363B">
        <w:rPr>
          <w:rFonts w:ascii="Arial" w:eastAsia="Times New Roman" w:hAnsi="Arial" w:cs="Arial"/>
          <w:sz w:val="24"/>
          <w:szCs w:val="24"/>
          <w:lang w:eastAsia="pt-BR"/>
        </w:rPr>
        <w:t>Conforme orienta Villalón (2015), a metodologia jurídica deve integrar o raciocínio normativo à análise social do fenômeno trabalhista. Nesse sentido, a investigação foi conduzida com base em referenciais teóricos que discutem a plataformização e o controle algorítmico, relacionando-os ao ordenamento jurídico brasileiro e à jurisprudência em formação, especialmente ao Tema 1291 do Supremo Tribunal Federal, que trata da natureza jurídica das relações de trabalho em plataformas digitais.</w:t>
      </w:r>
    </w:p>
    <w:p w14:paraId="64D75B0E" w14:textId="1D1EE521" w:rsidR="00EF363B" w:rsidRPr="00EF363B" w:rsidRDefault="00EF363B" w:rsidP="00EF363B">
      <w:pPr>
        <w:spacing w:after="0" w:line="360" w:lineRule="auto"/>
        <w:ind w:firstLine="709"/>
        <w:jc w:val="both"/>
        <w:rPr>
          <w:rFonts w:ascii="Arial" w:eastAsia="Times New Roman" w:hAnsi="Arial" w:cs="Arial"/>
          <w:sz w:val="24"/>
          <w:szCs w:val="24"/>
          <w:lang w:eastAsia="pt-BR"/>
        </w:rPr>
      </w:pPr>
      <w:r w:rsidRPr="00EF363B">
        <w:rPr>
          <w:rFonts w:ascii="Arial" w:eastAsia="Times New Roman" w:hAnsi="Arial" w:cs="Arial"/>
          <w:sz w:val="24"/>
          <w:szCs w:val="24"/>
          <w:lang w:eastAsia="pt-BR"/>
        </w:rPr>
        <w:t>A técnica de pesquisa utilizada é documental e bibliográfica. O estudo foi desenvolvido em quatro etapas principais: delimitação do objeto; revisão de literatura; sistematização dos dados e discussão teórico-jurídica.</w:t>
      </w:r>
    </w:p>
    <w:p w14:paraId="34CD1FE6" w14:textId="77777777" w:rsidR="00EF363B" w:rsidRPr="00EF363B" w:rsidRDefault="00EF363B" w:rsidP="00EF363B">
      <w:pPr>
        <w:spacing w:after="0" w:line="360" w:lineRule="auto"/>
        <w:ind w:firstLine="709"/>
        <w:jc w:val="both"/>
        <w:rPr>
          <w:rFonts w:ascii="Arial" w:eastAsia="Times New Roman" w:hAnsi="Arial" w:cs="Arial"/>
          <w:sz w:val="24"/>
          <w:szCs w:val="24"/>
          <w:lang w:eastAsia="pt-BR"/>
        </w:rPr>
      </w:pPr>
      <w:r w:rsidRPr="00EF363B">
        <w:rPr>
          <w:rFonts w:ascii="Arial" w:eastAsia="Times New Roman" w:hAnsi="Arial" w:cs="Arial"/>
          <w:sz w:val="24"/>
          <w:szCs w:val="24"/>
          <w:lang w:eastAsia="pt-BR"/>
        </w:rPr>
        <w:t>Por fim, adota-se uma perspectiva crítico-reflexiva, que não se limita à descrição do fenômeno, mas busca evidenciar as insuficiências do marco normativo vigente diante da complexidade das novas formas de subordinação digital. Tal perspectiva metodológica, conforme Gil (2019) e Villalón (2015), é essencial para promover um diálogo entre o Direito e as transformações sociais, permitindo que o estudo aponte caminhos para uma tutela laboral mais adequada à realidade tecnológica contemporânea.</w:t>
      </w:r>
    </w:p>
    <w:p w14:paraId="1B3009C6" w14:textId="77777777" w:rsidR="00340802" w:rsidRPr="00C520D2" w:rsidRDefault="00340802" w:rsidP="00545595">
      <w:pPr>
        <w:pStyle w:val="NormalWeb"/>
        <w:spacing w:before="0" w:beforeAutospacing="0" w:after="0" w:afterAutospacing="0" w:line="360" w:lineRule="auto"/>
        <w:ind w:firstLine="709"/>
        <w:jc w:val="both"/>
        <w:rPr>
          <w:rFonts w:ascii="Arial" w:hAnsi="Arial" w:cs="Arial"/>
        </w:rPr>
      </w:pPr>
    </w:p>
    <w:p w14:paraId="37E10A7F" w14:textId="3B407C36" w:rsidR="00545595" w:rsidRDefault="000C6C47" w:rsidP="00545595">
      <w:pPr>
        <w:pStyle w:val="PargrafodaLista"/>
        <w:spacing w:after="0" w:line="360" w:lineRule="auto"/>
        <w:ind w:left="0"/>
        <w:rPr>
          <w:rFonts w:ascii="Arial" w:hAnsi="Arial" w:cs="Arial"/>
          <w:b/>
          <w:bCs/>
          <w:sz w:val="24"/>
          <w:szCs w:val="24"/>
        </w:rPr>
      </w:pPr>
      <w:r>
        <w:rPr>
          <w:rFonts w:ascii="Arial" w:hAnsi="Arial" w:cs="Arial"/>
          <w:b/>
          <w:bCs/>
          <w:sz w:val="24"/>
          <w:szCs w:val="24"/>
        </w:rPr>
        <w:t>FUNDAMENTAÇÃO TEÓRICA</w:t>
      </w:r>
    </w:p>
    <w:p w14:paraId="1A2A53C7" w14:textId="7D0590FB" w:rsidR="00F34A35" w:rsidRPr="00733458" w:rsidRDefault="00F34A35" w:rsidP="00545595">
      <w:pPr>
        <w:pStyle w:val="PargrafodaLista"/>
        <w:spacing w:after="0" w:line="360" w:lineRule="auto"/>
        <w:ind w:left="0"/>
        <w:rPr>
          <w:rFonts w:ascii="Arial" w:hAnsi="Arial" w:cs="Arial"/>
          <w:b/>
          <w:bCs/>
          <w:sz w:val="24"/>
          <w:szCs w:val="24"/>
        </w:rPr>
      </w:pPr>
      <w:r>
        <w:rPr>
          <w:rFonts w:ascii="Arial" w:hAnsi="Arial" w:cs="Arial"/>
          <w:b/>
          <w:bCs/>
          <w:sz w:val="24"/>
          <w:szCs w:val="24"/>
        </w:rPr>
        <w:t xml:space="preserve">I. </w:t>
      </w:r>
      <w:r w:rsidR="007058BF">
        <w:rPr>
          <w:rFonts w:ascii="Arial" w:hAnsi="Arial" w:cs="Arial"/>
          <w:b/>
          <w:bCs/>
          <w:sz w:val="24"/>
          <w:szCs w:val="24"/>
        </w:rPr>
        <w:t>SUBORDINAÇÃO ALGORÍTMICA</w:t>
      </w:r>
      <w:r w:rsidR="00545595">
        <w:rPr>
          <w:rFonts w:ascii="Arial" w:hAnsi="Arial" w:cs="Arial"/>
          <w:b/>
          <w:bCs/>
          <w:sz w:val="24"/>
          <w:szCs w:val="24"/>
        </w:rPr>
        <w:t>: CONCEITO E ASPECTOS GERAIS</w:t>
      </w:r>
    </w:p>
    <w:p w14:paraId="2A096D76" w14:textId="77777777" w:rsidR="00545595" w:rsidRDefault="00545595" w:rsidP="00545595">
      <w:pPr>
        <w:spacing w:after="0" w:line="360" w:lineRule="auto"/>
        <w:ind w:firstLine="567"/>
        <w:jc w:val="both"/>
        <w:rPr>
          <w:rFonts w:ascii="Arial" w:hAnsi="Arial" w:cs="Arial"/>
          <w:sz w:val="24"/>
          <w:szCs w:val="24"/>
        </w:rPr>
      </w:pPr>
    </w:p>
    <w:p w14:paraId="663AB9B6" w14:textId="4E8F847A" w:rsidR="00880220" w:rsidRDefault="00FE303C" w:rsidP="00545595">
      <w:pPr>
        <w:spacing w:after="0" w:line="360" w:lineRule="auto"/>
        <w:ind w:firstLine="709"/>
        <w:jc w:val="both"/>
        <w:rPr>
          <w:rFonts w:ascii="Arial" w:hAnsi="Arial" w:cs="Arial"/>
          <w:sz w:val="24"/>
          <w:szCs w:val="24"/>
        </w:rPr>
      </w:pPr>
      <w:r>
        <w:rPr>
          <w:rFonts w:ascii="Arial" w:hAnsi="Arial" w:cs="Arial"/>
          <w:sz w:val="24"/>
          <w:szCs w:val="24"/>
        </w:rPr>
        <w:t xml:space="preserve">Nas últimas décadas, o trabalho passou por transformações profundas impulsionadas pela tecnologia. A antiga figura do chefe </w:t>
      </w:r>
      <w:r w:rsidR="009445EB">
        <w:rPr>
          <w:rFonts w:ascii="Arial" w:hAnsi="Arial" w:cs="Arial"/>
          <w:sz w:val="24"/>
          <w:szCs w:val="24"/>
        </w:rPr>
        <w:t>tradicional</w:t>
      </w:r>
      <w:r>
        <w:rPr>
          <w:rFonts w:ascii="Arial" w:hAnsi="Arial" w:cs="Arial"/>
          <w:sz w:val="24"/>
          <w:szCs w:val="24"/>
        </w:rPr>
        <w:t xml:space="preserve">, do controle direto e pessoal sobre o empregado, começa a ser substituída </w:t>
      </w:r>
      <w:r w:rsidR="00A94E31">
        <w:rPr>
          <w:rFonts w:ascii="Arial" w:hAnsi="Arial" w:cs="Arial"/>
          <w:sz w:val="24"/>
          <w:szCs w:val="24"/>
        </w:rPr>
        <w:t xml:space="preserve">por formas de comando cada vez mais sutis, automatizadas e mediadas por sistemas digitais. Nesse contexto, </w:t>
      </w:r>
      <w:r w:rsidR="00A94E31">
        <w:rPr>
          <w:rFonts w:ascii="Arial" w:hAnsi="Arial" w:cs="Arial"/>
          <w:sz w:val="24"/>
          <w:szCs w:val="24"/>
        </w:rPr>
        <w:lastRenderedPageBreak/>
        <w:t xml:space="preserve">surge o conceito de subordinação algorítmica, expressão que busca traduzir a nova lógica de controle que se estabelece entre o trabalhador e a plataforma digital. </w:t>
      </w:r>
    </w:p>
    <w:p w14:paraId="229157B0" w14:textId="77777777" w:rsidR="00EA4162" w:rsidRDefault="00100C8A" w:rsidP="00545595">
      <w:pPr>
        <w:spacing w:after="0" w:line="360" w:lineRule="auto"/>
        <w:ind w:firstLine="709"/>
        <w:jc w:val="both"/>
        <w:rPr>
          <w:rFonts w:ascii="Arial" w:hAnsi="Arial" w:cs="Arial"/>
          <w:sz w:val="24"/>
          <w:szCs w:val="24"/>
        </w:rPr>
      </w:pPr>
      <w:r>
        <w:rPr>
          <w:rFonts w:ascii="Arial" w:hAnsi="Arial" w:cs="Arial"/>
          <w:sz w:val="24"/>
          <w:szCs w:val="24"/>
        </w:rPr>
        <w:t xml:space="preserve">A subordinação </w:t>
      </w:r>
      <w:r w:rsidR="0046158E">
        <w:rPr>
          <w:rFonts w:ascii="Arial" w:hAnsi="Arial" w:cs="Arial"/>
          <w:sz w:val="24"/>
          <w:szCs w:val="24"/>
        </w:rPr>
        <w:t>algorítmica</w:t>
      </w:r>
      <w:r>
        <w:rPr>
          <w:rFonts w:ascii="Arial" w:hAnsi="Arial" w:cs="Arial"/>
          <w:sz w:val="24"/>
          <w:szCs w:val="24"/>
        </w:rPr>
        <w:t xml:space="preserve">, em termos conceituais, representa a reconfiguração do poder diretivo tradicional, agora exercido de forma automatizada por meio de códigos e sistemas de </w:t>
      </w:r>
      <w:r w:rsidR="0046158E">
        <w:rPr>
          <w:rFonts w:ascii="Arial" w:hAnsi="Arial" w:cs="Arial"/>
          <w:sz w:val="24"/>
          <w:szCs w:val="24"/>
        </w:rPr>
        <w:t>inteligência</w:t>
      </w:r>
      <w:r>
        <w:rPr>
          <w:rFonts w:ascii="Arial" w:hAnsi="Arial" w:cs="Arial"/>
          <w:sz w:val="24"/>
          <w:szCs w:val="24"/>
        </w:rPr>
        <w:t xml:space="preserve"> artificial</w:t>
      </w:r>
      <w:r w:rsidR="0093111E">
        <w:rPr>
          <w:rFonts w:ascii="Arial" w:hAnsi="Arial" w:cs="Arial"/>
          <w:sz w:val="24"/>
          <w:szCs w:val="24"/>
        </w:rPr>
        <w:t xml:space="preserve"> (Coutinho, 2021)</w:t>
      </w:r>
      <w:r>
        <w:rPr>
          <w:rFonts w:ascii="Arial" w:hAnsi="Arial" w:cs="Arial"/>
          <w:sz w:val="24"/>
          <w:szCs w:val="24"/>
        </w:rPr>
        <w:t xml:space="preserve">. O trabalhador não recebe ordens de um superior hierárquico humano, mas de um algoritmo, programado pra definir, avaliar e até punir o desempenho. </w:t>
      </w:r>
    </w:p>
    <w:p w14:paraId="60542C8D" w14:textId="06B9D79D" w:rsidR="00A94E31" w:rsidRDefault="00100C8A" w:rsidP="00545595">
      <w:pPr>
        <w:spacing w:after="0" w:line="360" w:lineRule="auto"/>
        <w:ind w:firstLine="709"/>
        <w:jc w:val="both"/>
        <w:rPr>
          <w:rFonts w:ascii="Arial" w:hAnsi="Arial" w:cs="Arial"/>
          <w:sz w:val="24"/>
          <w:szCs w:val="24"/>
        </w:rPr>
      </w:pPr>
      <w:r>
        <w:rPr>
          <w:rFonts w:ascii="Arial" w:hAnsi="Arial" w:cs="Arial"/>
          <w:sz w:val="24"/>
          <w:szCs w:val="24"/>
        </w:rPr>
        <w:t xml:space="preserve">Raianne Liberal Coutinho </w:t>
      </w:r>
      <w:r w:rsidR="00FE5814">
        <w:rPr>
          <w:rFonts w:ascii="Arial" w:hAnsi="Arial" w:cs="Arial"/>
          <w:sz w:val="24"/>
          <w:szCs w:val="24"/>
        </w:rPr>
        <w:t xml:space="preserve">(2021) </w:t>
      </w:r>
      <w:r>
        <w:rPr>
          <w:rFonts w:ascii="Arial" w:hAnsi="Arial" w:cs="Arial"/>
          <w:sz w:val="24"/>
          <w:szCs w:val="24"/>
        </w:rPr>
        <w:t>explica que esse novo tipo</w:t>
      </w:r>
      <w:r w:rsidR="00C8065B">
        <w:rPr>
          <w:rFonts w:ascii="Arial" w:hAnsi="Arial" w:cs="Arial"/>
          <w:sz w:val="24"/>
          <w:szCs w:val="24"/>
        </w:rPr>
        <w:t xml:space="preserve"> de subordinação decorre da “figura do chefe invisível”, em que o comando é diluído na estrutura tecnológica, mas mantém a essência do poder diretivo do empregador. Assim, a autonomia prometida pelas plataformas digitais se revela, na prática, como um mito: o trabalhador não é dono do próprio tempo, nem define de fato o modo de execução de suas tarefas. </w:t>
      </w:r>
    </w:p>
    <w:p w14:paraId="3F286ACB" w14:textId="77777777" w:rsidR="00511308" w:rsidRDefault="009464D9" w:rsidP="00545595">
      <w:pPr>
        <w:spacing w:after="0" w:line="360" w:lineRule="auto"/>
        <w:ind w:firstLine="709"/>
        <w:jc w:val="both"/>
        <w:rPr>
          <w:rFonts w:ascii="Arial" w:hAnsi="Arial" w:cs="Arial"/>
          <w:sz w:val="24"/>
          <w:szCs w:val="24"/>
        </w:rPr>
      </w:pPr>
      <w:r>
        <w:rPr>
          <w:rFonts w:ascii="Arial" w:hAnsi="Arial" w:cs="Arial"/>
          <w:sz w:val="24"/>
          <w:szCs w:val="24"/>
        </w:rPr>
        <w:t>Fernanda de Vargas Machado</w:t>
      </w:r>
      <w:r w:rsidR="00DC2DBD">
        <w:rPr>
          <w:rFonts w:ascii="Arial" w:hAnsi="Arial" w:cs="Arial"/>
          <w:sz w:val="24"/>
          <w:szCs w:val="24"/>
        </w:rPr>
        <w:t xml:space="preserve"> (2020)</w:t>
      </w:r>
      <w:r>
        <w:rPr>
          <w:rFonts w:ascii="Arial" w:hAnsi="Arial" w:cs="Arial"/>
          <w:sz w:val="24"/>
          <w:szCs w:val="24"/>
        </w:rPr>
        <w:t xml:space="preserve">, ao tratar da evolução da subordinação clássica para a algorítmica, destaca que a tecnologia passou a desempenhar funções típicas da gestão humana: distribuir tarefas, acompanhar o desempenho em tempo real e aplicar sanções automáticas. </w:t>
      </w:r>
    </w:p>
    <w:p w14:paraId="37CB6483" w14:textId="3617111F" w:rsidR="009464D9" w:rsidRDefault="009464D9" w:rsidP="00545595">
      <w:pPr>
        <w:spacing w:after="0" w:line="360" w:lineRule="auto"/>
        <w:ind w:firstLine="709"/>
        <w:jc w:val="both"/>
        <w:rPr>
          <w:rFonts w:ascii="Arial" w:hAnsi="Arial" w:cs="Arial"/>
          <w:sz w:val="24"/>
          <w:szCs w:val="24"/>
        </w:rPr>
      </w:pPr>
      <w:r>
        <w:rPr>
          <w:rFonts w:ascii="Arial" w:hAnsi="Arial" w:cs="Arial"/>
          <w:sz w:val="24"/>
          <w:szCs w:val="24"/>
        </w:rPr>
        <w:t>O que antes dependia da intervenção direta</w:t>
      </w:r>
      <w:r w:rsidR="00151751">
        <w:rPr>
          <w:rFonts w:ascii="Arial" w:hAnsi="Arial" w:cs="Arial"/>
          <w:sz w:val="24"/>
          <w:szCs w:val="24"/>
        </w:rPr>
        <w:t xml:space="preserve"> de um gestor, agora é calculado e executado em milissegundos por um sistema capaz de registrar, comparar e ranquear milhões de trabalhadores</w:t>
      </w:r>
      <w:r w:rsidR="00DA28B7">
        <w:rPr>
          <w:rFonts w:ascii="Arial" w:hAnsi="Arial" w:cs="Arial"/>
          <w:sz w:val="24"/>
          <w:szCs w:val="24"/>
        </w:rPr>
        <w:t xml:space="preserve">. O algoritmo </w:t>
      </w:r>
      <w:r w:rsidR="00BC18D3">
        <w:rPr>
          <w:rFonts w:ascii="Arial" w:hAnsi="Arial" w:cs="Arial"/>
          <w:sz w:val="24"/>
          <w:szCs w:val="24"/>
        </w:rPr>
        <w:t xml:space="preserve">“chefia” </w:t>
      </w:r>
      <w:r w:rsidR="00DA28B7">
        <w:rPr>
          <w:rFonts w:ascii="Arial" w:hAnsi="Arial" w:cs="Arial"/>
          <w:sz w:val="24"/>
          <w:szCs w:val="24"/>
        </w:rPr>
        <w:t xml:space="preserve">por parâmetros e indicadores que substituem a relação interpessoal por uma lógica de vigilância contínua e impessoal. </w:t>
      </w:r>
    </w:p>
    <w:p w14:paraId="75C414EF" w14:textId="29106021" w:rsidR="007D43A9" w:rsidRDefault="007D43A9" w:rsidP="00545595">
      <w:pPr>
        <w:spacing w:after="0" w:line="360" w:lineRule="auto"/>
        <w:ind w:firstLine="709"/>
        <w:jc w:val="both"/>
        <w:rPr>
          <w:rFonts w:ascii="Arial" w:hAnsi="Arial" w:cs="Arial"/>
          <w:sz w:val="24"/>
          <w:szCs w:val="24"/>
        </w:rPr>
      </w:pPr>
      <w:r>
        <w:rPr>
          <w:rFonts w:ascii="Arial" w:hAnsi="Arial" w:cs="Arial"/>
          <w:sz w:val="24"/>
          <w:szCs w:val="24"/>
        </w:rPr>
        <w:t>Esse modo de funcionamento é o que distingue a subordinação algorítmica das formas tradicionais de controle. O trabalhador, ao se conectar à plataforma, é avaliado constantemente: o tempo de resposta, o índice</w:t>
      </w:r>
      <w:r w:rsidR="009579D6">
        <w:rPr>
          <w:rFonts w:ascii="Arial" w:hAnsi="Arial" w:cs="Arial"/>
          <w:sz w:val="24"/>
          <w:szCs w:val="24"/>
        </w:rPr>
        <w:t xml:space="preserve"> de aceitação de tarefas, a nota média atribuída por clientes e até o tempo de deslocamento (no caso de plataformas tipo táxi)</w:t>
      </w:r>
      <w:r w:rsidR="002F360B">
        <w:rPr>
          <w:rFonts w:ascii="Arial" w:hAnsi="Arial" w:cs="Arial"/>
          <w:sz w:val="24"/>
          <w:szCs w:val="24"/>
        </w:rPr>
        <w:t xml:space="preserve"> influenciam o acesso a novas oportunidades de trabalho</w:t>
      </w:r>
      <w:r w:rsidR="00707536">
        <w:rPr>
          <w:rFonts w:ascii="Arial" w:hAnsi="Arial" w:cs="Arial"/>
          <w:sz w:val="24"/>
          <w:szCs w:val="24"/>
        </w:rPr>
        <w:t xml:space="preserve"> (Machado, 2020)</w:t>
      </w:r>
      <w:r w:rsidR="002F360B">
        <w:rPr>
          <w:rFonts w:ascii="Arial" w:hAnsi="Arial" w:cs="Arial"/>
          <w:sz w:val="24"/>
          <w:szCs w:val="24"/>
        </w:rPr>
        <w:t xml:space="preserve">. O controle é, portanto, difuso e silencioso, mas não menos eficaz. O poder disciplinar, antes explícito, agora se oculta sob a aparência de neutralidade tecnológica. </w:t>
      </w:r>
    </w:p>
    <w:p w14:paraId="23AA306E" w14:textId="77777777" w:rsidR="00AE7F9F" w:rsidRDefault="002F360B" w:rsidP="00545595">
      <w:pPr>
        <w:spacing w:after="0" w:line="360" w:lineRule="auto"/>
        <w:ind w:firstLine="709"/>
        <w:jc w:val="both"/>
        <w:rPr>
          <w:rFonts w:ascii="Arial" w:hAnsi="Arial" w:cs="Arial"/>
          <w:sz w:val="24"/>
          <w:szCs w:val="24"/>
        </w:rPr>
      </w:pPr>
      <w:r>
        <w:rPr>
          <w:rFonts w:ascii="Arial" w:hAnsi="Arial" w:cs="Arial"/>
          <w:sz w:val="24"/>
          <w:szCs w:val="24"/>
        </w:rPr>
        <w:t>Os impactos desse modelo sobre a autonomia e as liberdades individuais são profundos. O discurso das plataformas</w:t>
      </w:r>
      <w:r w:rsidR="003823C4">
        <w:rPr>
          <w:rFonts w:ascii="Arial" w:hAnsi="Arial" w:cs="Arial"/>
          <w:sz w:val="24"/>
          <w:szCs w:val="24"/>
        </w:rPr>
        <w:t xml:space="preserve"> – de que o trabalhador é “parceiro</w:t>
      </w:r>
      <w:r w:rsidR="00D71222">
        <w:rPr>
          <w:rFonts w:ascii="Arial" w:hAnsi="Arial" w:cs="Arial"/>
          <w:sz w:val="24"/>
          <w:szCs w:val="24"/>
        </w:rPr>
        <w:t xml:space="preserve">” e possui liberdade total para escolher quando e como trabalhar – se choca com a realidade concreta dos dados. </w:t>
      </w:r>
    </w:p>
    <w:p w14:paraId="2FE3637A" w14:textId="25BBA9B0" w:rsidR="00574F56" w:rsidRDefault="00B3195E" w:rsidP="00545595">
      <w:pPr>
        <w:spacing w:after="0" w:line="360" w:lineRule="auto"/>
        <w:ind w:firstLine="709"/>
        <w:jc w:val="both"/>
        <w:rPr>
          <w:rFonts w:ascii="Arial" w:hAnsi="Arial" w:cs="Arial"/>
          <w:sz w:val="24"/>
          <w:szCs w:val="24"/>
        </w:rPr>
      </w:pPr>
      <w:r>
        <w:rPr>
          <w:rFonts w:ascii="Arial" w:hAnsi="Arial" w:cs="Arial"/>
          <w:sz w:val="24"/>
          <w:szCs w:val="24"/>
        </w:rPr>
        <w:t xml:space="preserve">De acordo com o levantamento da </w:t>
      </w:r>
      <w:r w:rsidRPr="0057058B">
        <w:rPr>
          <w:rFonts w:ascii="Arial" w:hAnsi="Arial" w:cs="Arial"/>
          <w:sz w:val="24"/>
          <w:szCs w:val="24"/>
        </w:rPr>
        <w:t xml:space="preserve">PNAD Contínua </w:t>
      </w:r>
      <w:r w:rsidR="00CE0A7B">
        <w:rPr>
          <w:rFonts w:ascii="Arial" w:hAnsi="Arial" w:cs="Arial"/>
          <w:sz w:val="24"/>
          <w:szCs w:val="24"/>
        </w:rPr>
        <w:t>(IBGE, 2022)</w:t>
      </w:r>
      <w:r>
        <w:rPr>
          <w:rFonts w:ascii="Arial" w:hAnsi="Arial" w:cs="Arial"/>
          <w:sz w:val="24"/>
          <w:szCs w:val="24"/>
        </w:rPr>
        <w:t xml:space="preserve">, 97,3% dos motoristas de aplicativo afirmaram que é o próprio aplicativo quem define o valor de </w:t>
      </w:r>
      <w:r>
        <w:rPr>
          <w:rFonts w:ascii="Arial" w:hAnsi="Arial" w:cs="Arial"/>
          <w:sz w:val="24"/>
          <w:szCs w:val="24"/>
        </w:rPr>
        <w:lastRenderedPageBreak/>
        <w:t>cada corrida, e 87,2% disseram que a escolha dos clientes também é feita</w:t>
      </w:r>
      <w:r w:rsidR="002A59CC">
        <w:rPr>
          <w:rFonts w:ascii="Arial" w:hAnsi="Arial" w:cs="Arial"/>
          <w:sz w:val="24"/>
          <w:szCs w:val="24"/>
        </w:rPr>
        <w:t xml:space="preserve"> automaticamente pelo sistema. Ou seja, as principais decisões que caracterizariam a autonomia – o preço e a seleção das tarefas – não pertencem ao trabalhador, mas ao algoritmo. </w:t>
      </w:r>
    </w:p>
    <w:p w14:paraId="4A4E288E" w14:textId="615F2091" w:rsidR="001F10F1" w:rsidRDefault="001F10F1" w:rsidP="00545595">
      <w:pPr>
        <w:spacing w:after="0" w:line="360" w:lineRule="auto"/>
        <w:ind w:firstLine="709"/>
        <w:jc w:val="both"/>
        <w:rPr>
          <w:rFonts w:ascii="Arial" w:hAnsi="Arial" w:cs="Arial"/>
          <w:sz w:val="24"/>
          <w:szCs w:val="24"/>
        </w:rPr>
      </w:pPr>
      <w:r>
        <w:rPr>
          <w:rFonts w:ascii="Arial" w:hAnsi="Arial" w:cs="Arial"/>
          <w:sz w:val="24"/>
          <w:szCs w:val="24"/>
        </w:rPr>
        <w:t>Além disso, o mesmo estudo indica que os trabalhadores de plataforma permanecem conectados por mais tempo que os demais: em média</w:t>
      </w:r>
      <w:r w:rsidR="0045698A">
        <w:rPr>
          <w:rFonts w:ascii="Arial" w:hAnsi="Arial" w:cs="Arial"/>
          <w:sz w:val="24"/>
          <w:szCs w:val="24"/>
        </w:rPr>
        <w:t>, 46 horas semanais, contra 39,5 horas dos demais ocupados</w:t>
      </w:r>
      <w:r w:rsidR="00CE0A7B">
        <w:rPr>
          <w:rFonts w:ascii="Arial" w:hAnsi="Arial" w:cs="Arial"/>
          <w:sz w:val="24"/>
          <w:szCs w:val="24"/>
        </w:rPr>
        <w:t xml:space="preserve"> (IBGE, 2022)</w:t>
      </w:r>
      <w:r w:rsidR="0045698A">
        <w:rPr>
          <w:rFonts w:ascii="Arial" w:hAnsi="Arial" w:cs="Arial"/>
          <w:sz w:val="24"/>
          <w:szCs w:val="24"/>
        </w:rPr>
        <w:t xml:space="preserve">. Essa diferença, aparentemente pequena, mostra que a “flexibilidade” vendida pelas plataformas se converte, na prática, em uma disponibilidade permanente, já que o trabalhador precisa permanecer conectado para não perder oportunidade e manter sua pontuação no sistema. </w:t>
      </w:r>
    </w:p>
    <w:p w14:paraId="7A05E5F9" w14:textId="2CB38A32" w:rsidR="0045698A" w:rsidRDefault="0066436A" w:rsidP="00545595">
      <w:pPr>
        <w:spacing w:after="0" w:line="360" w:lineRule="auto"/>
        <w:ind w:firstLine="709"/>
        <w:jc w:val="both"/>
        <w:rPr>
          <w:rFonts w:ascii="Arial" w:hAnsi="Arial" w:cs="Arial"/>
          <w:sz w:val="24"/>
          <w:szCs w:val="24"/>
        </w:rPr>
      </w:pPr>
      <w:r>
        <w:rPr>
          <w:rFonts w:ascii="Arial" w:hAnsi="Arial" w:cs="Arial"/>
          <w:sz w:val="24"/>
          <w:szCs w:val="24"/>
        </w:rPr>
        <w:t>O controle algorítmico também se manifesta por meio de sanções automáticas. Pesquisas</w:t>
      </w:r>
      <w:r w:rsidR="003D2C24">
        <w:rPr>
          <w:rFonts w:ascii="Arial" w:hAnsi="Arial" w:cs="Arial"/>
          <w:sz w:val="24"/>
          <w:szCs w:val="24"/>
        </w:rPr>
        <w:t xml:space="preserve"> realizadas</w:t>
      </w:r>
      <w:r w:rsidR="00C61BEA">
        <w:rPr>
          <w:rFonts w:ascii="Arial" w:hAnsi="Arial" w:cs="Arial"/>
          <w:sz w:val="24"/>
          <w:szCs w:val="24"/>
        </w:rPr>
        <w:t xml:space="preserve"> com entregadores de</w:t>
      </w:r>
      <w:r w:rsidR="00EF4829">
        <w:rPr>
          <w:rFonts w:ascii="Arial" w:hAnsi="Arial" w:cs="Arial"/>
          <w:sz w:val="24"/>
          <w:szCs w:val="24"/>
        </w:rPr>
        <w:t xml:space="preserve"> </w:t>
      </w:r>
      <w:r w:rsidR="00021A7C">
        <w:rPr>
          <w:rFonts w:ascii="Arial" w:hAnsi="Arial" w:cs="Arial"/>
          <w:sz w:val="24"/>
          <w:szCs w:val="24"/>
        </w:rPr>
        <w:t xml:space="preserve">aplicativo </w:t>
      </w:r>
      <w:r w:rsidR="00EF4829">
        <w:rPr>
          <w:rFonts w:ascii="Arial" w:hAnsi="Arial" w:cs="Arial"/>
          <w:sz w:val="24"/>
          <w:szCs w:val="24"/>
        </w:rPr>
        <w:t>(CESIT/UNICAMP, 2021)</w:t>
      </w:r>
      <w:r w:rsidR="00C61BEA">
        <w:rPr>
          <w:rFonts w:ascii="Arial" w:hAnsi="Arial" w:cs="Arial"/>
          <w:sz w:val="24"/>
          <w:szCs w:val="24"/>
        </w:rPr>
        <w:t xml:space="preserve"> apontam que 38,8% já foram </w:t>
      </w:r>
      <w:r w:rsidR="00B90A82">
        <w:rPr>
          <w:rFonts w:ascii="Arial" w:hAnsi="Arial" w:cs="Arial"/>
          <w:sz w:val="24"/>
          <w:szCs w:val="24"/>
        </w:rPr>
        <w:t>bloqueados por critérios automáticos e 82% conhecem alguém que passou pela mesma situação, o que revela um ambiente de constante insegurança</w:t>
      </w:r>
      <w:r w:rsidR="0063221C">
        <w:rPr>
          <w:rFonts w:ascii="Arial" w:hAnsi="Arial" w:cs="Arial"/>
          <w:sz w:val="24"/>
          <w:szCs w:val="24"/>
        </w:rPr>
        <w:t xml:space="preserve">. Como o sistema não apresenta justificativas claras ou meios de defesa, a decisão do algoritmo se torna definitiva e inquestionável, limitando inclusive o direito de contraditório – algo impensável nas formas clássicas de gestão de trabalho. </w:t>
      </w:r>
    </w:p>
    <w:p w14:paraId="11B192B9" w14:textId="47756EA6" w:rsidR="00F01358" w:rsidRDefault="00F01358" w:rsidP="00545595">
      <w:pPr>
        <w:spacing w:after="0" w:line="360" w:lineRule="auto"/>
        <w:ind w:firstLine="709"/>
        <w:jc w:val="both"/>
        <w:rPr>
          <w:rFonts w:ascii="Arial" w:hAnsi="Arial" w:cs="Arial"/>
          <w:sz w:val="24"/>
          <w:szCs w:val="24"/>
        </w:rPr>
      </w:pPr>
      <w:r>
        <w:rPr>
          <w:rFonts w:ascii="Arial" w:hAnsi="Arial" w:cs="Arial"/>
          <w:sz w:val="24"/>
          <w:szCs w:val="24"/>
        </w:rPr>
        <w:t>A soma desses fatores – controle de preço, distribuição automática de tarefas, vigilância constante e punições sem transparência – constrói um cenário de supressão progressiva da autonomia. O trabalhador vive sob uma liberdade aparente, mas completamente</w:t>
      </w:r>
      <w:r w:rsidR="00DE0970">
        <w:rPr>
          <w:rFonts w:ascii="Arial" w:hAnsi="Arial" w:cs="Arial"/>
          <w:sz w:val="24"/>
          <w:szCs w:val="24"/>
        </w:rPr>
        <w:t xml:space="preserve"> condicionada à lógica matemática do sistema. Ele escolhe, mas dentro de parâmetros invisíveis; trabalha “por conta própria”, mas depende inte</w:t>
      </w:r>
      <w:r w:rsidR="005C07FE">
        <w:rPr>
          <w:rFonts w:ascii="Arial" w:hAnsi="Arial" w:cs="Arial"/>
          <w:sz w:val="24"/>
          <w:szCs w:val="24"/>
        </w:rPr>
        <w:t>g</w:t>
      </w:r>
      <w:r w:rsidR="00DE0970">
        <w:rPr>
          <w:rFonts w:ascii="Arial" w:hAnsi="Arial" w:cs="Arial"/>
          <w:sz w:val="24"/>
          <w:szCs w:val="24"/>
        </w:rPr>
        <w:t>ralmente</w:t>
      </w:r>
      <w:r w:rsidR="005C07FE">
        <w:rPr>
          <w:rFonts w:ascii="Arial" w:hAnsi="Arial" w:cs="Arial"/>
          <w:sz w:val="24"/>
          <w:szCs w:val="24"/>
        </w:rPr>
        <w:t xml:space="preserve"> da vontade do código. É a reprodução da subordinação em sua forma mais sofisticada: a do comando sem rosto, que opera por meio de dados, métricas e recompensas programadas. </w:t>
      </w:r>
    </w:p>
    <w:p w14:paraId="739DCCA6" w14:textId="01807905" w:rsidR="005C07FE" w:rsidRDefault="005C07FE" w:rsidP="00545595">
      <w:pPr>
        <w:spacing w:after="0" w:line="360" w:lineRule="auto"/>
        <w:ind w:firstLine="709"/>
        <w:jc w:val="both"/>
        <w:rPr>
          <w:rFonts w:ascii="Arial" w:hAnsi="Arial" w:cs="Arial"/>
          <w:sz w:val="24"/>
          <w:szCs w:val="24"/>
        </w:rPr>
      </w:pPr>
      <w:r>
        <w:rPr>
          <w:rFonts w:ascii="Arial" w:hAnsi="Arial" w:cs="Arial"/>
          <w:sz w:val="24"/>
          <w:szCs w:val="24"/>
        </w:rPr>
        <w:t>Diante disso, a subordinação algorítmica não deve ser compreendida apenas como uma inovação tecnológica, mas como uma reformulação das relações de poder no ambiente produtivo</w:t>
      </w:r>
      <w:r w:rsidR="007003CB">
        <w:rPr>
          <w:rFonts w:ascii="Arial" w:hAnsi="Arial" w:cs="Arial"/>
          <w:sz w:val="24"/>
          <w:szCs w:val="24"/>
        </w:rPr>
        <w:t xml:space="preserve">. </w:t>
      </w:r>
    </w:p>
    <w:p w14:paraId="2FD7429C" w14:textId="67095726" w:rsidR="006F23BA" w:rsidRDefault="006F23BA" w:rsidP="00545595">
      <w:pPr>
        <w:spacing w:after="0" w:line="360" w:lineRule="auto"/>
        <w:ind w:firstLine="709"/>
        <w:jc w:val="both"/>
        <w:rPr>
          <w:rFonts w:ascii="Arial" w:hAnsi="Arial" w:cs="Arial"/>
          <w:sz w:val="24"/>
          <w:szCs w:val="24"/>
        </w:rPr>
      </w:pPr>
      <w:r>
        <w:rPr>
          <w:rFonts w:ascii="Arial" w:hAnsi="Arial" w:cs="Arial"/>
          <w:sz w:val="24"/>
          <w:szCs w:val="24"/>
        </w:rPr>
        <w:t xml:space="preserve">Essa nova forma de comando coloca o Direito do Trabalho diante de um desafio inédito: reconhecer que o vínculo de subordinação pode se dar mesmo sem o contato humano direto, e que o </w:t>
      </w:r>
      <w:r w:rsidR="00960013">
        <w:rPr>
          <w:rFonts w:ascii="Arial" w:hAnsi="Arial" w:cs="Arial"/>
          <w:sz w:val="24"/>
          <w:szCs w:val="24"/>
        </w:rPr>
        <w:t>algoritmo, ao estruturar o modo de execução das tarefas, reproduz a essência da dependência jurídica e econômica</w:t>
      </w:r>
      <w:r w:rsidR="00623F2D">
        <w:rPr>
          <w:rFonts w:ascii="Arial" w:hAnsi="Arial" w:cs="Arial"/>
          <w:sz w:val="24"/>
          <w:szCs w:val="24"/>
        </w:rPr>
        <w:t xml:space="preserve">. Ao final, a promessa de </w:t>
      </w:r>
      <w:r w:rsidR="00623F2D">
        <w:rPr>
          <w:rFonts w:ascii="Arial" w:hAnsi="Arial" w:cs="Arial"/>
          <w:sz w:val="24"/>
          <w:szCs w:val="24"/>
        </w:rPr>
        <w:lastRenderedPageBreak/>
        <w:t>autonomia que sustenta o discurso das plataformas se dissolve na prática cotidiana, em que a lógica algorítm</w:t>
      </w:r>
      <w:r w:rsidR="008E5D52">
        <w:rPr>
          <w:rFonts w:ascii="Arial" w:hAnsi="Arial" w:cs="Arial"/>
          <w:sz w:val="24"/>
          <w:szCs w:val="24"/>
        </w:rPr>
        <w:t>ic</w:t>
      </w:r>
      <w:r w:rsidR="00623F2D">
        <w:rPr>
          <w:rFonts w:ascii="Arial" w:hAnsi="Arial" w:cs="Arial"/>
          <w:sz w:val="24"/>
          <w:szCs w:val="24"/>
        </w:rPr>
        <w:t>a dita as</w:t>
      </w:r>
      <w:r w:rsidR="00B1752B">
        <w:rPr>
          <w:rFonts w:ascii="Arial" w:hAnsi="Arial" w:cs="Arial"/>
          <w:sz w:val="24"/>
          <w:szCs w:val="24"/>
        </w:rPr>
        <w:t xml:space="preserve"> regras e o trabalhador apenas as executa. </w:t>
      </w:r>
      <w:r w:rsidR="00623F2D">
        <w:rPr>
          <w:rFonts w:ascii="Arial" w:hAnsi="Arial" w:cs="Arial"/>
          <w:sz w:val="24"/>
          <w:szCs w:val="24"/>
        </w:rPr>
        <w:t xml:space="preserve"> </w:t>
      </w:r>
    </w:p>
    <w:p w14:paraId="3158C5FB" w14:textId="77777777" w:rsidR="00C67298" w:rsidRDefault="00C67298" w:rsidP="00327D1B">
      <w:pPr>
        <w:spacing w:after="0" w:line="360" w:lineRule="auto"/>
        <w:jc w:val="both"/>
        <w:rPr>
          <w:rFonts w:ascii="Arial" w:hAnsi="Arial" w:cs="Arial"/>
          <w:sz w:val="24"/>
          <w:szCs w:val="24"/>
        </w:rPr>
      </w:pPr>
    </w:p>
    <w:p w14:paraId="74284ADB" w14:textId="5D4EA929" w:rsidR="0007738C" w:rsidRPr="00AC45F1" w:rsidRDefault="007058BF" w:rsidP="00C67298">
      <w:pPr>
        <w:spacing w:after="0" w:line="360" w:lineRule="auto"/>
        <w:jc w:val="both"/>
        <w:rPr>
          <w:rFonts w:ascii="Arial" w:hAnsi="Arial" w:cs="Arial"/>
          <w:b/>
          <w:bCs/>
          <w:sz w:val="24"/>
          <w:szCs w:val="24"/>
        </w:rPr>
      </w:pPr>
      <w:r w:rsidRPr="00AC45F1">
        <w:rPr>
          <w:rFonts w:ascii="Arial" w:hAnsi="Arial" w:cs="Arial"/>
          <w:b/>
          <w:bCs/>
          <w:sz w:val="24"/>
          <w:szCs w:val="24"/>
        </w:rPr>
        <w:t xml:space="preserve">II. </w:t>
      </w:r>
      <w:r w:rsidR="00AC45F1" w:rsidRPr="00AC45F1">
        <w:rPr>
          <w:rFonts w:ascii="Arial" w:hAnsi="Arial" w:cs="Arial"/>
          <w:b/>
          <w:bCs/>
          <w:sz w:val="24"/>
          <w:szCs w:val="24"/>
        </w:rPr>
        <w:t>PLATAFORMIZAÇÃO E OS NOVOS MODELOS DE PRODUÇÃO</w:t>
      </w:r>
    </w:p>
    <w:p w14:paraId="3998C93D" w14:textId="77777777" w:rsidR="00C67298" w:rsidRDefault="00C67298" w:rsidP="00545595">
      <w:pPr>
        <w:spacing w:after="0" w:line="360" w:lineRule="auto"/>
        <w:ind w:firstLine="567"/>
        <w:jc w:val="both"/>
        <w:rPr>
          <w:rFonts w:ascii="Arial" w:hAnsi="Arial" w:cs="Arial"/>
          <w:sz w:val="24"/>
          <w:szCs w:val="24"/>
        </w:rPr>
      </w:pPr>
    </w:p>
    <w:p w14:paraId="545A7458" w14:textId="035B1C2C" w:rsidR="004153DB" w:rsidRDefault="00072C62" w:rsidP="00C67298">
      <w:pPr>
        <w:spacing w:after="0" w:line="360" w:lineRule="auto"/>
        <w:ind w:firstLine="709"/>
        <w:jc w:val="both"/>
        <w:rPr>
          <w:rFonts w:ascii="Arial" w:hAnsi="Arial" w:cs="Arial"/>
          <w:sz w:val="24"/>
          <w:szCs w:val="24"/>
        </w:rPr>
      </w:pPr>
      <w:r>
        <w:rPr>
          <w:rFonts w:ascii="Arial" w:hAnsi="Arial" w:cs="Arial"/>
          <w:sz w:val="24"/>
          <w:szCs w:val="24"/>
        </w:rPr>
        <w:t>A plataformização emerge como um fenômeno estrutural dessa transformação</w:t>
      </w:r>
      <w:r w:rsidR="00F840FE">
        <w:rPr>
          <w:rFonts w:ascii="Arial" w:hAnsi="Arial" w:cs="Arial"/>
          <w:sz w:val="24"/>
          <w:szCs w:val="24"/>
        </w:rPr>
        <w:t xml:space="preserve"> das relações de poder no ambiente de trabalho</w:t>
      </w:r>
      <w:r w:rsidR="006F2247">
        <w:rPr>
          <w:rFonts w:ascii="Arial" w:hAnsi="Arial" w:cs="Arial"/>
          <w:sz w:val="24"/>
          <w:szCs w:val="24"/>
        </w:rPr>
        <w:t xml:space="preserve"> (</w:t>
      </w:r>
      <w:r w:rsidR="00F840FE">
        <w:rPr>
          <w:rFonts w:ascii="Arial" w:hAnsi="Arial" w:cs="Arial"/>
          <w:sz w:val="24"/>
          <w:szCs w:val="24"/>
        </w:rPr>
        <w:t>virtual, nestes aspectos</w:t>
      </w:r>
      <w:r w:rsidR="006F2247">
        <w:rPr>
          <w:rFonts w:ascii="Arial" w:hAnsi="Arial" w:cs="Arial"/>
          <w:sz w:val="24"/>
          <w:szCs w:val="24"/>
        </w:rPr>
        <w:t>)</w:t>
      </w:r>
      <w:r>
        <w:rPr>
          <w:rFonts w:ascii="Arial" w:hAnsi="Arial" w:cs="Arial"/>
          <w:sz w:val="24"/>
          <w:szCs w:val="24"/>
        </w:rPr>
        <w:t>, configurando-se como o processo</w:t>
      </w:r>
      <w:r w:rsidR="00483E35">
        <w:rPr>
          <w:rFonts w:ascii="Arial" w:hAnsi="Arial" w:cs="Arial"/>
          <w:sz w:val="24"/>
          <w:szCs w:val="24"/>
        </w:rPr>
        <w:t xml:space="preserve"> em que as atividades econômicas e laborais passam a ser mediadas por plataformas digitais que conectam, de modo automatizado, prestadores e tomadores de serviço. </w:t>
      </w:r>
    </w:p>
    <w:p w14:paraId="7BB24440" w14:textId="46D429F5" w:rsidR="0007738C" w:rsidRDefault="00483E35" w:rsidP="00C67298">
      <w:pPr>
        <w:spacing w:after="0" w:line="360" w:lineRule="auto"/>
        <w:ind w:firstLine="709"/>
        <w:jc w:val="both"/>
        <w:rPr>
          <w:rFonts w:ascii="Arial" w:hAnsi="Arial" w:cs="Arial"/>
          <w:sz w:val="24"/>
          <w:szCs w:val="24"/>
        </w:rPr>
      </w:pPr>
      <w:r>
        <w:rPr>
          <w:rFonts w:ascii="Arial" w:hAnsi="Arial" w:cs="Arial"/>
          <w:sz w:val="24"/>
          <w:szCs w:val="24"/>
        </w:rPr>
        <w:t xml:space="preserve">Segundo </w:t>
      </w:r>
      <w:commentRangeStart w:id="0"/>
      <w:r>
        <w:rPr>
          <w:rFonts w:ascii="Arial" w:hAnsi="Arial" w:cs="Arial"/>
          <w:sz w:val="24"/>
          <w:szCs w:val="24"/>
        </w:rPr>
        <w:t xml:space="preserve">Nick </w:t>
      </w:r>
      <w:proofErr w:type="spellStart"/>
      <w:r>
        <w:rPr>
          <w:rFonts w:ascii="Arial" w:hAnsi="Arial" w:cs="Arial"/>
          <w:sz w:val="24"/>
          <w:szCs w:val="24"/>
        </w:rPr>
        <w:t>Sr</w:t>
      </w:r>
      <w:r w:rsidR="0082360A">
        <w:rPr>
          <w:rFonts w:ascii="Arial" w:hAnsi="Arial" w:cs="Arial"/>
          <w:sz w:val="24"/>
          <w:szCs w:val="24"/>
        </w:rPr>
        <w:t>nicek</w:t>
      </w:r>
      <w:proofErr w:type="spellEnd"/>
      <w:r w:rsidR="0082360A">
        <w:rPr>
          <w:rFonts w:ascii="Arial" w:hAnsi="Arial" w:cs="Arial"/>
          <w:sz w:val="24"/>
          <w:szCs w:val="24"/>
        </w:rPr>
        <w:t xml:space="preserve"> (2017),</w:t>
      </w:r>
      <w:commentRangeEnd w:id="0"/>
      <w:r w:rsidR="00CE0A7B">
        <w:rPr>
          <w:rStyle w:val="Refdecomentrio"/>
        </w:rPr>
        <w:commentReference w:id="0"/>
      </w:r>
      <w:r w:rsidR="0082360A">
        <w:rPr>
          <w:rFonts w:ascii="Arial" w:hAnsi="Arial" w:cs="Arial"/>
          <w:sz w:val="24"/>
          <w:szCs w:val="24"/>
        </w:rPr>
        <w:t xml:space="preserve"> esse fenômeno compõe </w:t>
      </w:r>
      <w:r w:rsidR="00CD15D8">
        <w:rPr>
          <w:rFonts w:ascii="Arial" w:hAnsi="Arial" w:cs="Arial"/>
          <w:sz w:val="24"/>
          <w:szCs w:val="24"/>
        </w:rPr>
        <w:t>o que ele denomina “capitalismo de plataforma”, em que o poder econômico e informacional das grandes empresas digitais</w:t>
      </w:r>
      <w:r w:rsidR="009B2EAD">
        <w:rPr>
          <w:rFonts w:ascii="Arial" w:hAnsi="Arial" w:cs="Arial"/>
          <w:sz w:val="24"/>
          <w:szCs w:val="24"/>
        </w:rPr>
        <w:t xml:space="preserve"> deriva não apenas da intermediação de serviços, mas principalmente da coleta, processamento e controle massivo de dados. Esse processo faz com que o algoritmo se torne o verdadeiro “motor de comando” da produção, substituindo a figura tradicional do gestor e instaurando novas formas de subordinação e vigilância. </w:t>
      </w:r>
    </w:p>
    <w:p w14:paraId="5C15D6E5" w14:textId="3D7B7553" w:rsidR="00524619" w:rsidRDefault="00524619" w:rsidP="00C67298">
      <w:pPr>
        <w:spacing w:after="0" w:line="360" w:lineRule="auto"/>
        <w:ind w:firstLine="709"/>
        <w:jc w:val="both"/>
        <w:rPr>
          <w:rFonts w:ascii="Arial" w:hAnsi="Arial" w:cs="Arial"/>
          <w:sz w:val="24"/>
          <w:szCs w:val="24"/>
        </w:rPr>
      </w:pPr>
      <w:r>
        <w:rPr>
          <w:rFonts w:ascii="Arial" w:hAnsi="Arial" w:cs="Arial"/>
          <w:sz w:val="24"/>
          <w:szCs w:val="24"/>
        </w:rPr>
        <w:t>A plataformização do trabalho promove uma ruptura com o modelo clássico da relação empregatícia, pois dilui os contornos entre autonomia e subordinação.</w:t>
      </w:r>
      <w:r w:rsidR="009D699B">
        <w:rPr>
          <w:rFonts w:ascii="Arial" w:hAnsi="Arial" w:cs="Arial"/>
          <w:sz w:val="24"/>
          <w:szCs w:val="24"/>
        </w:rPr>
        <w:t xml:space="preserve"> Trata-se</w:t>
      </w:r>
      <w:r w:rsidR="003611D7">
        <w:rPr>
          <w:rFonts w:ascii="Arial" w:hAnsi="Arial" w:cs="Arial"/>
          <w:sz w:val="24"/>
          <w:szCs w:val="24"/>
        </w:rPr>
        <w:t xml:space="preserve">, portanto, </w:t>
      </w:r>
      <w:r w:rsidR="009D699B">
        <w:rPr>
          <w:rFonts w:ascii="Arial" w:hAnsi="Arial" w:cs="Arial"/>
          <w:sz w:val="24"/>
          <w:szCs w:val="24"/>
        </w:rPr>
        <w:t xml:space="preserve">de um retorno da subordinação </w:t>
      </w:r>
      <w:r w:rsidR="00DF663C">
        <w:rPr>
          <w:rFonts w:ascii="Arial" w:hAnsi="Arial" w:cs="Arial"/>
          <w:sz w:val="24"/>
          <w:szCs w:val="24"/>
        </w:rPr>
        <w:t xml:space="preserve">severa </w:t>
      </w:r>
      <w:r w:rsidR="009D699B">
        <w:rPr>
          <w:rFonts w:ascii="Arial" w:hAnsi="Arial" w:cs="Arial"/>
          <w:sz w:val="24"/>
          <w:szCs w:val="24"/>
        </w:rPr>
        <w:t>sob nova roupagem – algor</w:t>
      </w:r>
      <w:r w:rsidR="008B7B6A">
        <w:rPr>
          <w:rFonts w:ascii="Arial" w:hAnsi="Arial" w:cs="Arial"/>
          <w:sz w:val="24"/>
          <w:szCs w:val="24"/>
        </w:rPr>
        <w:t>í</w:t>
      </w:r>
      <w:r w:rsidR="009D699B">
        <w:rPr>
          <w:rFonts w:ascii="Arial" w:hAnsi="Arial" w:cs="Arial"/>
          <w:sz w:val="24"/>
          <w:szCs w:val="24"/>
        </w:rPr>
        <w:t>tmica, difusa e despersonalizada – que desafia as categorias tradicionais do Direito do Trabalho (</w:t>
      </w:r>
      <w:r w:rsidR="004153DB">
        <w:rPr>
          <w:rFonts w:ascii="Arial" w:hAnsi="Arial" w:cs="Arial"/>
          <w:sz w:val="24"/>
          <w:szCs w:val="24"/>
        </w:rPr>
        <w:t>Srnicek</w:t>
      </w:r>
      <w:r w:rsidR="009D699B">
        <w:rPr>
          <w:rFonts w:ascii="Arial" w:hAnsi="Arial" w:cs="Arial"/>
          <w:sz w:val="24"/>
          <w:szCs w:val="24"/>
        </w:rPr>
        <w:t>, 2017)</w:t>
      </w:r>
      <w:r w:rsidR="00EA3D1A">
        <w:rPr>
          <w:rFonts w:ascii="Arial" w:hAnsi="Arial" w:cs="Arial"/>
          <w:sz w:val="24"/>
          <w:szCs w:val="24"/>
        </w:rPr>
        <w:t>.</w:t>
      </w:r>
    </w:p>
    <w:p w14:paraId="6FB0EEB7" w14:textId="073C57B6" w:rsidR="00CB734E" w:rsidRDefault="00EA3D1A" w:rsidP="00C67298">
      <w:pPr>
        <w:spacing w:after="0" w:line="360" w:lineRule="auto"/>
        <w:ind w:firstLine="709"/>
        <w:jc w:val="both"/>
        <w:rPr>
          <w:rFonts w:ascii="Arial" w:hAnsi="Arial" w:cs="Arial"/>
          <w:sz w:val="24"/>
          <w:szCs w:val="24"/>
        </w:rPr>
      </w:pPr>
      <w:r>
        <w:rPr>
          <w:rFonts w:ascii="Arial" w:hAnsi="Arial" w:cs="Arial"/>
          <w:sz w:val="24"/>
          <w:szCs w:val="24"/>
        </w:rPr>
        <w:t xml:space="preserve">O modelo mais conhecido e discutido no Brasil e no mundo nos últimos anos é o </w:t>
      </w:r>
      <w:r w:rsidR="009E0ED9">
        <w:rPr>
          <w:rFonts w:ascii="Arial" w:hAnsi="Arial" w:cs="Arial"/>
          <w:sz w:val="24"/>
          <w:szCs w:val="24"/>
        </w:rPr>
        <w:t xml:space="preserve">chamado Uberismo (ou uberização), termo </w:t>
      </w:r>
      <w:r w:rsidR="00C9285D">
        <w:rPr>
          <w:rFonts w:ascii="Arial" w:hAnsi="Arial" w:cs="Arial"/>
          <w:sz w:val="24"/>
          <w:szCs w:val="24"/>
        </w:rPr>
        <w:t>discutido</w:t>
      </w:r>
      <w:r w:rsidR="009E0ED9">
        <w:rPr>
          <w:rFonts w:ascii="Arial" w:hAnsi="Arial" w:cs="Arial"/>
          <w:sz w:val="24"/>
          <w:szCs w:val="24"/>
        </w:rPr>
        <w:t xml:space="preserve"> por Ricardo Antunes (2018) para descrever a nova morfologia do trabalho mediado por plataformas. Para o autor, a uberização </w:t>
      </w:r>
      <w:r w:rsidR="00CF07C8">
        <w:rPr>
          <w:rFonts w:ascii="Arial" w:hAnsi="Arial" w:cs="Arial"/>
          <w:sz w:val="24"/>
          <w:szCs w:val="24"/>
        </w:rPr>
        <w:t>constitui uma etapa avançada</w:t>
      </w:r>
      <w:r w:rsidR="00B84006">
        <w:rPr>
          <w:rFonts w:ascii="Arial" w:hAnsi="Arial" w:cs="Arial"/>
          <w:sz w:val="24"/>
          <w:szCs w:val="24"/>
        </w:rPr>
        <w:t xml:space="preserve"> do capitalismo digital, caracterizada pela dispersão produtiva, pela individualização do trabalhador e pela precarização das garantias sociais</w:t>
      </w:r>
      <w:r w:rsidR="004153DB">
        <w:rPr>
          <w:rFonts w:ascii="Arial" w:hAnsi="Arial" w:cs="Arial"/>
          <w:sz w:val="24"/>
          <w:szCs w:val="24"/>
        </w:rPr>
        <w:t xml:space="preserve"> (Antunes, 2018)</w:t>
      </w:r>
      <w:r w:rsidR="00B84006">
        <w:rPr>
          <w:rFonts w:ascii="Arial" w:hAnsi="Arial" w:cs="Arial"/>
          <w:sz w:val="24"/>
          <w:szCs w:val="24"/>
        </w:rPr>
        <w:t xml:space="preserve">. </w:t>
      </w:r>
    </w:p>
    <w:p w14:paraId="5BB58949" w14:textId="49DE495A" w:rsidR="00EA3D1A" w:rsidRDefault="00B84006" w:rsidP="00C67298">
      <w:pPr>
        <w:spacing w:after="0" w:line="360" w:lineRule="auto"/>
        <w:ind w:firstLine="709"/>
        <w:jc w:val="both"/>
        <w:rPr>
          <w:rFonts w:ascii="Arial" w:hAnsi="Arial" w:cs="Arial"/>
          <w:sz w:val="24"/>
          <w:szCs w:val="24"/>
        </w:rPr>
      </w:pPr>
      <w:r>
        <w:rPr>
          <w:rFonts w:ascii="Arial" w:hAnsi="Arial" w:cs="Arial"/>
          <w:sz w:val="24"/>
          <w:szCs w:val="24"/>
        </w:rPr>
        <w:t>A lógica uberista, ao se basear em um regime</w:t>
      </w:r>
      <w:r w:rsidR="00014BFF">
        <w:rPr>
          <w:rFonts w:ascii="Arial" w:hAnsi="Arial" w:cs="Arial"/>
          <w:sz w:val="24"/>
          <w:szCs w:val="24"/>
        </w:rPr>
        <w:t xml:space="preserve"> de conexão permanente e no controle algorítmico, transforma o trabalhador em uma espécie de microempreendedor subordinado, em que o “patrão” é substituído por um aplicativo e a produtividade é medida por avaliações e pontuações. Assim, ainda que o discurso empresarial sustente a autonomia dos motoristas e entregadores, na prática o algor</w:t>
      </w:r>
      <w:r w:rsidR="008B7B6A">
        <w:rPr>
          <w:rFonts w:ascii="Arial" w:hAnsi="Arial" w:cs="Arial"/>
          <w:sz w:val="24"/>
          <w:szCs w:val="24"/>
        </w:rPr>
        <w:t>i</w:t>
      </w:r>
      <w:r w:rsidR="00014BFF">
        <w:rPr>
          <w:rFonts w:ascii="Arial" w:hAnsi="Arial" w:cs="Arial"/>
          <w:sz w:val="24"/>
          <w:szCs w:val="24"/>
        </w:rPr>
        <w:t xml:space="preserve">tmo </w:t>
      </w:r>
      <w:r w:rsidR="009635A2">
        <w:rPr>
          <w:rFonts w:ascii="Arial" w:hAnsi="Arial" w:cs="Arial"/>
          <w:sz w:val="24"/>
          <w:szCs w:val="24"/>
        </w:rPr>
        <w:t xml:space="preserve">define quem trabalha, quando trabalha e quanto recebe. </w:t>
      </w:r>
    </w:p>
    <w:p w14:paraId="335F5B09" w14:textId="25204240" w:rsidR="009635A2" w:rsidRDefault="00F72535" w:rsidP="00C67298">
      <w:pPr>
        <w:spacing w:after="0" w:line="360" w:lineRule="auto"/>
        <w:ind w:firstLine="709"/>
        <w:jc w:val="both"/>
        <w:rPr>
          <w:rFonts w:ascii="Arial" w:hAnsi="Arial" w:cs="Arial"/>
          <w:sz w:val="24"/>
          <w:szCs w:val="24"/>
        </w:rPr>
      </w:pPr>
      <w:r>
        <w:rPr>
          <w:rFonts w:ascii="Arial" w:hAnsi="Arial" w:cs="Arial"/>
          <w:sz w:val="24"/>
          <w:szCs w:val="24"/>
        </w:rPr>
        <w:lastRenderedPageBreak/>
        <w:t>Antunes</w:t>
      </w:r>
      <w:r w:rsidR="00CE0A7B">
        <w:rPr>
          <w:rFonts w:ascii="Arial" w:hAnsi="Arial" w:cs="Arial"/>
          <w:sz w:val="24"/>
          <w:szCs w:val="24"/>
        </w:rPr>
        <w:t xml:space="preserve"> (2018)</w:t>
      </w:r>
      <w:r w:rsidR="00195C6F">
        <w:rPr>
          <w:rFonts w:ascii="Arial" w:hAnsi="Arial" w:cs="Arial"/>
          <w:sz w:val="24"/>
          <w:szCs w:val="24"/>
        </w:rPr>
        <w:t xml:space="preserve"> ainda</w:t>
      </w:r>
      <w:r w:rsidR="009635A2">
        <w:rPr>
          <w:rFonts w:ascii="Arial" w:hAnsi="Arial" w:cs="Arial"/>
          <w:sz w:val="24"/>
          <w:szCs w:val="24"/>
        </w:rPr>
        <w:t xml:space="preserve"> descreve esse mecanismo como um “taylorismo digital”, em que as antigas l</w:t>
      </w:r>
      <w:r w:rsidR="00195C6F">
        <w:rPr>
          <w:rFonts w:ascii="Arial" w:hAnsi="Arial" w:cs="Arial"/>
          <w:sz w:val="24"/>
          <w:szCs w:val="24"/>
        </w:rPr>
        <w:t>i</w:t>
      </w:r>
      <w:r w:rsidR="009635A2">
        <w:rPr>
          <w:rFonts w:ascii="Arial" w:hAnsi="Arial" w:cs="Arial"/>
          <w:sz w:val="24"/>
          <w:szCs w:val="24"/>
        </w:rPr>
        <w:t>nhas de montagem dão lu</w:t>
      </w:r>
      <w:r w:rsidR="00195C6F">
        <w:rPr>
          <w:rFonts w:ascii="Arial" w:hAnsi="Arial" w:cs="Arial"/>
          <w:sz w:val="24"/>
          <w:szCs w:val="24"/>
        </w:rPr>
        <w:t>g</w:t>
      </w:r>
      <w:r w:rsidR="009635A2">
        <w:rPr>
          <w:rFonts w:ascii="Arial" w:hAnsi="Arial" w:cs="Arial"/>
          <w:sz w:val="24"/>
          <w:szCs w:val="24"/>
        </w:rPr>
        <w:t>ar às interfaces</w:t>
      </w:r>
      <w:r w:rsidR="0047331E">
        <w:rPr>
          <w:rFonts w:ascii="Arial" w:hAnsi="Arial" w:cs="Arial"/>
          <w:sz w:val="24"/>
          <w:szCs w:val="24"/>
        </w:rPr>
        <w:t xml:space="preserve"> tecnológicas e às métricas de desempenho. A subordinação, que antes era vertical e explícita, agora é internalizada como dependência tecnológica e necessidade econômica. O trabalhador, isolado e sem vínculo formal, torna-se vulnerável à lógica de reputação digital, à insegurança de rendimentos variáveis e ao risco constante de bloqueio arbitrário. </w:t>
      </w:r>
    </w:p>
    <w:p w14:paraId="1CB17703" w14:textId="490503BB" w:rsidR="00CB734E" w:rsidRDefault="006E3999" w:rsidP="00C67298">
      <w:pPr>
        <w:spacing w:after="0" w:line="360" w:lineRule="auto"/>
        <w:ind w:firstLine="709"/>
        <w:jc w:val="both"/>
        <w:rPr>
          <w:rFonts w:ascii="Arial" w:hAnsi="Arial" w:cs="Arial"/>
          <w:sz w:val="24"/>
          <w:szCs w:val="24"/>
        </w:rPr>
      </w:pPr>
      <w:r>
        <w:rPr>
          <w:rFonts w:ascii="Arial" w:hAnsi="Arial" w:cs="Arial"/>
          <w:sz w:val="24"/>
          <w:szCs w:val="24"/>
        </w:rPr>
        <w:t>Enquanto o uberismo opera predominantemente na intermediação direta entre consumidores e prestadores (sem vínculo de emprego), o bezozismo – expressão inspirada no modelo de gestão de Jeff Bez</w:t>
      </w:r>
      <w:r w:rsidR="00AA1BB6">
        <w:rPr>
          <w:rFonts w:ascii="Arial" w:hAnsi="Arial" w:cs="Arial"/>
          <w:sz w:val="24"/>
          <w:szCs w:val="24"/>
        </w:rPr>
        <w:t>os, fundado</w:t>
      </w:r>
      <w:r w:rsidR="00B871F8">
        <w:rPr>
          <w:rFonts w:ascii="Arial" w:hAnsi="Arial" w:cs="Arial"/>
          <w:sz w:val="24"/>
          <w:szCs w:val="24"/>
        </w:rPr>
        <w:t>r</w:t>
      </w:r>
      <w:r w:rsidR="00AA1BB6">
        <w:rPr>
          <w:rFonts w:ascii="Arial" w:hAnsi="Arial" w:cs="Arial"/>
          <w:sz w:val="24"/>
          <w:szCs w:val="24"/>
        </w:rPr>
        <w:t xml:space="preserve"> da Amazon – Revela uma faceta distinta, mas igualmente representativa da plataformização. </w:t>
      </w:r>
      <w:r w:rsidR="00765EDB">
        <w:rPr>
          <w:rFonts w:ascii="Arial" w:hAnsi="Arial" w:cs="Arial"/>
          <w:sz w:val="24"/>
          <w:szCs w:val="24"/>
        </w:rPr>
        <w:t>No bezozismo, a lógica algor</w:t>
      </w:r>
      <w:r w:rsidR="00C81B45">
        <w:rPr>
          <w:rFonts w:ascii="Arial" w:hAnsi="Arial" w:cs="Arial"/>
          <w:sz w:val="24"/>
          <w:szCs w:val="24"/>
        </w:rPr>
        <w:t>í</w:t>
      </w:r>
      <w:r w:rsidR="00765EDB">
        <w:rPr>
          <w:rFonts w:ascii="Arial" w:hAnsi="Arial" w:cs="Arial"/>
          <w:sz w:val="24"/>
          <w:szCs w:val="24"/>
        </w:rPr>
        <w:t>tmica é utilizada dentro</w:t>
      </w:r>
      <w:r w:rsidR="00A5486B">
        <w:rPr>
          <w:rFonts w:ascii="Arial" w:hAnsi="Arial" w:cs="Arial"/>
          <w:sz w:val="24"/>
          <w:szCs w:val="24"/>
        </w:rPr>
        <w:t xml:space="preserve"> de grandes corporações para gerir a força de trabalho com base em dados e métricas comportamentais</w:t>
      </w:r>
      <w:r w:rsidR="00C615EB">
        <w:rPr>
          <w:rFonts w:ascii="Arial" w:hAnsi="Arial" w:cs="Arial"/>
          <w:sz w:val="24"/>
          <w:szCs w:val="24"/>
        </w:rPr>
        <w:t xml:space="preserve"> (</w:t>
      </w:r>
      <w:r w:rsidR="00C615EB" w:rsidRPr="00245C69">
        <w:rPr>
          <w:rFonts w:ascii="Arial" w:hAnsi="Arial" w:cs="Arial"/>
          <w:sz w:val="24"/>
          <w:szCs w:val="24"/>
        </w:rPr>
        <w:t xml:space="preserve">Stefano; </w:t>
      </w:r>
      <w:proofErr w:type="spellStart"/>
      <w:r w:rsidR="00C615EB" w:rsidRPr="00245C69">
        <w:rPr>
          <w:rFonts w:ascii="Arial" w:hAnsi="Arial" w:cs="Arial"/>
          <w:sz w:val="24"/>
          <w:szCs w:val="24"/>
        </w:rPr>
        <w:t>Standing</w:t>
      </w:r>
      <w:proofErr w:type="spellEnd"/>
      <w:r w:rsidR="00C615EB" w:rsidRPr="00245C69">
        <w:rPr>
          <w:rFonts w:ascii="Arial" w:hAnsi="Arial" w:cs="Arial"/>
          <w:sz w:val="24"/>
          <w:szCs w:val="24"/>
        </w:rPr>
        <w:t>, 2020</w:t>
      </w:r>
      <w:r w:rsidR="00C615EB" w:rsidRPr="00B340D0">
        <w:rPr>
          <w:rFonts w:ascii="Arial" w:hAnsi="Arial" w:cs="Arial"/>
        </w:rPr>
        <w:t>)</w:t>
      </w:r>
      <w:r w:rsidR="00A5486B">
        <w:rPr>
          <w:rFonts w:ascii="Arial" w:hAnsi="Arial" w:cs="Arial"/>
          <w:sz w:val="24"/>
          <w:szCs w:val="24"/>
        </w:rPr>
        <w:t xml:space="preserve">. </w:t>
      </w:r>
    </w:p>
    <w:p w14:paraId="02A73E6B" w14:textId="2289130B" w:rsidR="006E3999" w:rsidRDefault="00A5486B" w:rsidP="00C67298">
      <w:pPr>
        <w:spacing w:after="0" w:line="360" w:lineRule="auto"/>
        <w:ind w:firstLine="709"/>
        <w:jc w:val="both"/>
        <w:rPr>
          <w:rFonts w:ascii="Arial" w:hAnsi="Arial" w:cs="Arial"/>
          <w:sz w:val="24"/>
          <w:szCs w:val="24"/>
        </w:rPr>
      </w:pPr>
      <w:r>
        <w:rPr>
          <w:rFonts w:ascii="Arial" w:hAnsi="Arial" w:cs="Arial"/>
          <w:sz w:val="24"/>
          <w:szCs w:val="24"/>
        </w:rPr>
        <w:t>O sistema de controle da Amazon, por exemplo, monitora cada movimento do trabalhador</w:t>
      </w:r>
      <w:r w:rsidR="005E0FC9">
        <w:rPr>
          <w:rFonts w:ascii="Arial" w:hAnsi="Arial" w:cs="Arial"/>
          <w:sz w:val="24"/>
          <w:szCs w:val="24"/>
        </w:rPr>
        <w:t xml:space="preserve"> por sensores, </w:t>
      </w:r>
      <w:r w:rsidR="005E0FC9" w:rsidRPr="005E2520">
        <w:rPr>
          <w:rFonts w:ascii="Arial" w:hAnsi="Arial" w:cs="Arial"/>
          <w:i/>
          <w:iCs/>
          <w:sz w:val="24"/>
          <w:szCs w:val="24"/>
        </w:rPr>
        <w:t>scanners</w:t>
      </w:r>
      <w:r w:rsidR="005E0FC9">
        <w:rPr>
          <w:rFonts w:ascii="Arial" w:hAnsi="Arial" w:cs="Arial"/>
          <w:sz w:val="24"/>
          <w:szCs w:val="24"/>
        </w:rPr>
        <w:t xml:space="preserve"> e </w:t>
      </w:r>
      <w:r w:rsidR="005E0FC9" w:rsidRPr="005E2520">
        <w:rPr>
          <w:rFonts w:ascii="Arial" w:hAnsi="Arial" w:cs="Arial"/>
          <w:i/>
          <w:iCs/>
          <w:sz w:val="24"/>
          <w:szCs w:val="24"/>
        </w:rPr>
        <w:t>softwares</w:t>
      </w:r>
      <w:r w:rsidR="005E0FC9">
        <w:rPr>
          <w:rFonts w:ascii="Arial" w:hAnsi="Arial" w:cs="Arial"/>
          <w:sz w:val="24"/>
          <w:szCs w:val="24"/>
        </w:rPr>
        <w:t xml:space="preserve"> de rastreamento, avaliando a produtividade em tempo real e determinando o ritmo do trabalho de forma automatizada (</w:t>
      </w:r>
      <w:r w:rsidR="0084021D">
        <w:rPr>
          <w:rFonts w:ascii="Arial" w:hAnsi="Arial" w:cs="Arial"/>
          <w:sz w:val="24"/>
          <w:szCs w:val="24"/>
        </w:rPr>
        <w:t>Stefano</w:t>
      </w:r>
      <w:r w:rsidR="005E0FC9">
        <w:rPr>
          <w:rFonts w:ascii="Arial" w:hAnsi="Arial" w:cs="Arial"/>
          <w:sz w:val="24"/>
          <w:szCs w:val="24"/>
        </w:rPr>
        <w:t xml:space="preserve">; </w:t>
      </w:r>
      <w:proofErr w:type="spellStart"/>
      <w:r w:rsidR="005E0FC9">
        <w:rPr>
          <w:rFonts w:ascii="Arial" w:hAnsi="Arial" w:cs="Arial"/>
          <w:sz w:val="24"/>
          <w:szCs w:val="24"/>
        </w:rPr>
        <w:t>S</w:t>
      </w:r>
      <w:r w:rsidR="00D91201">
        <w:rPr>
          <w:rFonts w:ascii="Arial" w:hAnsi="Arial" w:cs="Arial"/>
          <w:sz w:val="24"/>
          <w:szCs w:val="24"/>
        </w:rPr>
        <w:t>tanding</w:t>
      </w:r>
      <w:proofErr w:type="spellEnd"/>
      <w:r w:rsidR="005E0FC9">
        <w:rPr>
          <w:rFonts w:ascii="Arial" w:hAnsi="Arial" w:cs="Arial"/>
          <w:sz w:val="24"/>
          <w:szCs w:val="24"/>
        </w:rPr>
        <w:t>, 2020</w:t>
      </w:r>
      <w:r w:rsidR="0044601C">
        <w:rPr>
          <w:rFonts w:ascii="Arial" w:hAnsi="Arial" w:cs="Arial"/>
          <w:sz w:val="24"/>
          <w:szCs w:val="24"/>
        </w:rPr>
        <w:t xml:space="preserve">). </w:t>
      </w:r>
      <w:r w:rsidR="00D67F06">
        <w:rPr>
          <w:rFonts w:ascii="Arial" w:hAnsi="Arial" w:cs="Arial"/>
          <w:sz w:val="24"/>
          <w:szCs w:val="24"/>
        </w:rPr>
        <w:t xml:space="preserve">Stefano e </w:t>
      </w:r>
      <w:proofErr w:type="spellStart"/>
      <w:r w:rsidR="00D67F06">
        <w:rPr>
          <w:rFonts w:ascii="Arial" w:hAnsi="Arial" w:cs="Arial"/>
          <w:sz w:val="24"/>
          <w:szCs w:val="24"/>
        </w:rPr>
        <w:t>Standing</w:t>
      </w:r>
      <w:proofErr w:type="spellEnd"/>
      <w:r w:rsidR="0044601C">
        <w:rPr>
          <w:rFonts w:ascii="Arial" w:hAnsi="Arial" w:cs="Arial"/>
          <w:sz w:val="24"/>
          <w:szCs w:val="24"/>
        </w:rPr>
        <w:t xml:space="preserve"> observam que essa forma de gestão representa uma das manifestações mais sofisticadas da subordinação al</w:t>
      </w:r>
      <w:r w:rsidR="000B7570">
        <w:rPr>
          <w:rFonts w:ascii="Arial" w:hAnsi="Arial" w:cs="Arial"/>
          <w:sz w:val="24"/>
          <w:szCs w:val="24"/>
        </w:rPr>
        <w:t>g</w:t>
      </w:r>
      <w:r w:rsidR="0044601C">
        <w:rPr>
          <w:rFonts w:ascii="Arial" w:hAnsi="Arial" w:cs="Arial"/>
          <w:sz w:val="24"/>
          <w:szCs w:val="24"/>
        </w:rPr>
        <w:t>or</w:t>
      </w:r>
      <w:r w:rsidR="000B7570">
        <w:rPr>
          <w:rFonts w:ascii="Arial" w:hAnsi="Arial" w:cs="Arial"/>
          <w:sz w:val="24"/>
          <w:szCs w:val="24"/>
        </w:rPr>
        <w:t>í</w:t>
      </w:r>
      <w:r w:rsidR="0044601C">
        <w:rPr>
          <w:rFonts w:ascii="Arial" w:hAnsi="Arial" w:cs="Arial"/>
          <w:sz w:val="24"/>
          <w:szCs w:val="24"/>
        </w:rPr>
        <w:t xml:space="preserve">tmica, pois o controle não é apenas técnico, mas também emocional e psicológico. </w:t>
      </w:r>
    </w:p>
    <w:p w14:paraId="5FC9DD52" w14:textId="77777777" w:rsidR="001731F6" w:rsidRDefault="000D4471" w:rsidP="00C67298">
      <w:pPr>
        <w:spacing w:after="0" w:line="360" w:lineRule="auto"/>
        <w:ind w:firstLine="709"/>
        <w:jc w:val="both"/>
        <w:rPr>
          <w:rFonts w:ascii="Arial" w:hAnsi="Arial" w:cs="Arial"/>
          <w:sz w:val="24"/>
          <w:szCs w:val="24"/>
        </w:rPr>
      </w:pPr>
      <w:r w:rsidRPr="00922510">
        <w:rPr>
          <w:rFonts w:ascii="Arial" w:hAnsi="Arial" w:cs="Arial"/>
          <w:sz w:val="24"/>
          <w:szCs w:val="24"/>
        </w:rPr>
        <w:t xml:space="preserve">O documentário </w:t>
      </w:r>
      <w:r w:rsidRPr="00B72A1A">
        <w:rPr>
          <w:rFonts w:ascii="Arial" w:hAnsi="Arial" w:cs="Arial"/>
          <w:i/>
          <w:iCs/>
          <w:sz w:val="24"/>
          <w:szCs w:val="24"/>
        </w:rPr>
        <w:t>Amazon Empire: The Rise and Reign of Jeff Bezos</w:t>
      </w:r>
      <w:r w:rsidRPr="00922510">
        <w:rPr>
          <w:rFonts w:ascii="Arial" w:hAnsi="Arial" w:cs="Arial"/>
          <w:sz w:val="24"/>
          <w:szCs w:val="24"/>
        </w:rPr>
        <w:t xml:space="preserve"> (PBS FRONTLINE, 2020) ilustra de maneira contundente </w:t>
      </w:r>
      <w:r w:rsidR="00922510" w:rsidRPr="00922510">
        <w:rPr>
          <w:rFonts w:ascii="Arial" w:hAnsi="Arial" w:cs="Arial"/>
          <w:sz w:val="24"/>
          <w:szCs w:val="24"/>
        </w:rPr>
        <w:t>com</w:t>
      </w:r>
      <w:r w:rsidR="00922510">
        <w:rPr>
          <w:rFonts w:ascii="Arial" w:hAnsi="Arial" w:cs="Arial"/>
          <w:sz w:val="24"/>
          <w:szCs w:val="24"/>
        </w:rPr>
        <w:t xml:space="preserve">o esse modelo opera: trabalhadores de centros de distribuição são acompanhados por sistemas que mensuram sua velocidade, pausas e deslocamentos, podendo ser advertidos ou dispensados automaticamente por “ineficiência”. </w:t>
      </w:r>
    </w:p>
    <w:p w14:paraId="6877EE0A" w14:textId="64E928AA" w:rsidR="000D4471" w:rsidRDefault="00922510" w:rsidP="00C67298">
      <w:pPr>
        <w:spacing w:after="0" w:line="360" w:lineRule="auto"/>
        <w:ind w:firstLine="709"/>
        <w:jc w:val="both"/>
        <w:rPr>
          <w:rFonts w:ascii="Arial" w:hAnsi="Arial" w:cs="Arial"/>
          <w:sz w:val="24"/>
          <w:szCs w:val="24"/>
        </w:rPr>
      </w:pPr>
      <w:r>
        <w:rPr>
          <w:rFonts w:ascii="Arial" w:hAnsi="Arial" w:cs="Arial"/>
          <w:sz w:val="24"/>
          <w:szCs w:val="24"/>
        </w:rPr>
        <w:t xml:space="preserve">Essa automação da gestão reduz o trabalhador à condição de mero dado, transformando o espaço laboral em um ambiente de vigilância total, em que o rendimento físico é monitorado com precisão milimétrica. A disciplina fabril, antes exercida por supervisores humanos, passa a ser incorporada pelo código, e o ritmo da produção é ditado pela lógica da </w:t>
      </w:r>
      <w:r w:rsidR="00943478">
        <w:rPr>
          <w:rFonts w:ascii="Arial" w:hAnsi="Arial" w:cs="Arial"/>
          <w:sz w:val="24"/>
          <w:szCs w:val="24"/>
        </w:rPr>
        <w:t>máquina</w:t>
      </w:r>
      <w:r>
        <w:rPr>
          <w:rFonts w:ascii="Arial" w:hAnsi="Arial" w:cs="Arial"/>
          <w:sz w:val="24"/>
          <w:szCs w:val="24"/>
        </w:rPr>
        <w:t xml:space="preserve">, que não conhece </w:t>
      </w:r>
      <w:r w:rsidR="00943478">
        <w:rPr>
          <w:rFonts w:ascii="Arial" w:hAnsi="Arial" w:cs="Arial"/>
          <w:sz w:val="24"/>
          <w:szCs w:val="24"/>
        </w:rPr>
        <w:t>cansaço</w:t>
      </w:r>
      <w:r>
        <w:rPr>
          <w:rFonts w:ascii="Arial" w:hAnsi="Arial" w:cs="Arial"/>
          <w:sz w:val="24"/>
          <w:szCs w:val="24"/>
        </w:rPr>
        <w:t xml:space="preserve"> nem ética</w:t>
      </w:r>
      <w:r w:rsidR="00943478">
        <w:rPr>
          <w:rFonts w:ascii="Arial" w:hAnsi="Arial" w:cs="Arial"/>
          <w:sz w:val="24"/>
          <w:szCs w:val="24"/>
        </w:rPr>
        <w:t>, muito menos os pormenores da vida pessoal do obreiro, fator nunca adicionado à equação destas plataformas</w:t>
      </w:r>
      <w:r>
        <w:rPr>
          <w:rFonts w:ascii="Arial" w:hAnsi="Arial" w:cs="Arial"/>
          <w:sz w:val="24"/>
          <w:szCs w:val="24"/>
        </w:rPr>
        <w:t xml:space="preserve">. </w:t>
      </w:r>
    </w:p>
    <w:p w14:paraId="19BA7040" w14:textId="77777777" w:rsidR="00873013" w:rsidRDefault="00922510" w:rsidP="00C67298">
      <w:pPr>
        <w:spacing w:after="0" w:line="360" w:lineRule="auto"/>
        <w:ind w:firstLine="709"/>
        <w:jc w:val="both"/>
        <w:rPr>
          <w:rFonts w:ascii="Arial" w:hAnsi="Arial" w:cs="Arial"/>
          <w:sz w:val="24"/>
          <w:szCs w:val="24"/>
        </w:rPr>
      </w:pPr>
      <w:r>
        <w:rPr>
          <w:rFonts w:ascii="Arial" w:hAnsi="Arial" w:cs="Arial"/>
          <w:sz w:val="24"/>
          <w:szCs w:val="24"/>
        </w:rPr>
        <w:t>O bezozismo evidencia, portanto, o deslocamento do poder de mando do ser humano para o algoritmo</w:t>
      </w:r>
      <w:r w:rsidR="00F45229">
        <w:rPr>
          <w:rFonts w:ascii="Arial" w:hAnsi="Arial" w:cs="Arial"/>
          <w:sz w:val="24"/>
          <w:szCs w:val="24"/>
        </w:rPr>
        <w:t xml:space="preserve"> (característica comum entre os meios de produção </w:t>
      </w:r>
      <w:r w:rsidR="00F45229">
        <w:rPr>
          <w:rFonts w:ascii="Arial" w:hAnsi="Arial" w:cs="Arial"/>
          <w:sz w:val="24"/>
          <w:szCs w:val="24"/>
        </w:rPr>
        <w:lastRenderedPageBreak/>
        <w:t>plataformizados)</w:t>
      </w:r>
      <w:r>
        <w:rPr>
          <w:rFonts w:ascii="Arial" w:hAnsi="Arial" w:cs="Arial"/>
          <w:sz w:val="24"/>
          <w:szCs w:val="24"/>
        </w:rPr>
        <w:t xml:space="preserve">. O trabalhador deixa de se relacionar com um empregador tangível e passa a interagir com um sistema impessoal, que toma decisões com base em parâmetros estatísticos. </w:t>
      </w:r>
    </w:p>
    <w:p w14:paraId="270F8772" w14:textId="77777777" w:rsidR="00F96E09" w:rsidRDefault="00922510" w:rsidP="00C67298">
      <w:pPr>
        <w:spacing w:after="0" w:line="360" w:lineRule="auto"/>
        <w:ind w:firstLine="709"/>
        <w:jc w:val="both"/>
        <w:rPr>
          <w:rFonts w:ascii="Arial" w:hAnsi="Arial" w:cs="Arial"/>
          <w:sz w:val="24"/>
          <w:szCs w:val="24"/>
        </w:rPr>
      </w:pPr>
      <w:r>
        <w:rPr>
          <w:rFonts w:ascii="Arial" w:hAnsi="Arial" w:cs="Arial"/>
          <w:sz w:val="24"/>
          <w:szCs w:val="24"/>
        </w:rPr>
        <w:t xml:space="preserve">O resultado é uma nova forma de desumanização do trabalho, em que o valor individual é reduzido </w:t>
      </w:r>
      <w:r w:rsidR="00FF54DB">
        <w:rPr>
          <w:rFonts w:ascii="Arial" w:hAnsi="Arial" w:cs="Arial"/>
          <w:sz w:val="24"/>
          <w:szCs w:val="24"/>
        </w:rPr>
        <w:t>à performa</w:t>
      </w:r>
      <w:r w:rsidR="00280EF1">
        <w:rPr>
          <w:rFonts w:ascii="Arial" w:hAnsi="Arial" w:cs="Arial"/>
          <w:sz w:val="24"/>
          <w:szCs w:val="24"/>
        </w:rPr>
        <w:t>n</w:t>
      </w:r>
      <w:r w:rsidR="00FF54DB">
        <w:rPr>
          <w:rFonts w:ascii="Arial" w:hAnsi="Arial" w:cs="Arial"/>
          <w:sz w:val="24"/>
          <w:szCs w:val="24"/>
        </w:rPr>
        <w:t xml:space="preserve">ce mensurável e o tempo de vida é inteiramente subsumido </w:t>
      </w:r>
      <w:r w:rsidR="002E7B09">
        <w:rPr>
          <w:rFonts w:ascii="Arial" w:hAnsi="Arial" w:cs="Arial"/>
          <w:sz w:val="24"/>
          <w:szCs w:val="24"/>
        </w:rPr>
        <w:t xml:space="preserve">à lógica da eficiência. </w:t>
      </w:r>
    </w:p>
    <w:p w14:paraId="535E6D07" w14:textId="0E3F2232" w:rsidR="00922510" w:rsidRDefault="002E7B09" w:rsidP="00C67298">
      <w:pPr>
        <w:spacing w:after="0" w:line="360" w:lineRule="auto"/>
        <w:ind w:firstLine="709"/>
        <w:jc w:val="both"/>
        <w:rPr>
          <w:rFonts w:ascii="Arial" w:hAnsi="Arial" w:cs="Arial"/>
          <w:sz w:val="24"/>
          <w:szCs w:val="24"/>
        </w:rPr>
      </w:pPr>
      <w:r>
        <w:rPr>
          <w:rFonts w:ascii="Arial" w:hAnsi="Arial" w:cs="Arial"/>
          <w:sz w:val="24"/>
          <w:szCs w:val="24"/>
        </w:rPr>
        <w:t xml:space="preserve">Se no uberismo o trabalhador é precarizado pela falsa autonomia, no bezozismo ele é desumanizado pela </w:t>
      </w:r>
      <w:r w:rsidR="00280EF1">
        <w:rPr>
          <w:rFonts w:ascii="Arial" w:hAnsi="Arial" w:cs="Arial"/>
          <w:sz w:val="24"/>
          <w:szCs w:val="24"/>
        </w:rPr>
        <w:t>hiper produtividade</w:t>
      </w:r>
      <w:r>
        <w:rPr>
          <w:rFonts w:ascii="Arial" w:hAnsi="Arial" w:cs="Arial"/>
          <w:sz w:val="24"/>
          <w:szCs w:val="24"/>
        </w:rPr>
        <w:t xml:space="preserve"> algorítmica. </w:t>
      </w:r>
    </w:p>
    <w:p w14:paraId="57920E50" w14:textId="77777777" w:rsidR="00A11EFD" w:rsidRDefault="006118B6" w:rsidP="00C67298">
      <w:pPr>
        <w:spacing w:after="0" w:line="360" w:lineRule="auto"/>
        <w:ind w:firstLine="709"/>
        <w:jc w:val="both"/>
        <w:rPr>
          <w:rFonts w:ascii="Arial" w:hAnsi="Arial" w:cs="Arial"/>
          <w:sz w:val="24"/>
          <w:szCs w:val="24"/>
        </w:rPr>
      </w:pPr>
      <w:r>
        <w:rPr>
          <w:rFonts w:ascii="Arial" w:hAnsi="Arial" w:cs="Arial"/>
          <w:sz w:val="24"/>
          <w:szCs w:val="24"/>
        </w:rPr>
        <w:t>Ambos os modelos, contudo, partilham uma característica comum: a transferência de riscos e responsabilidades da empresa para o trabalhador</w:t>
      </w:r>
      <w:r w:rsidR="00533F68">
        <w:rPr>
          <w:rFonts w:ascii="Arial" w:hAnsi="Arial" w:cs="Arial"/>
          <w:sz w:val="24"/>
          <w:szCs w:val="24"/>
        </w:rPr>
        <w:t>. Seja no regime de microempreendedor</w:t>
      </w:r>
      <w:r w:rsidR="001313CC">
        <w:rPr>
          <w:rFonts w:ascii="Arial" w:hAnsi="Arial" w:cs="Arial"/>
          <w:sz w:val="24"/>
          <w:szCs w:val="24"/>
        </w:rPr>
        <w:t xml:space="preserve"> autônomo, seja no regime de empregado celetista no ambiente fabril automatizado, o trabalhador arca com os custos da imprevisibilidade tecnológica e da competitividade global. </w:t>
      </w:r>
    </w:p>
    <w:p w14:paraId="0330BFE9" w14:textId="7DF91470" w:rsidR="006118B6" w:rsidRDefault="001313CC" w:rsidP="00C67298">
      <w:pPr>
        <w:spacing w:after="0" w:line="360" w:lineRule="auto"/>
        <w:ind w:firstLine="709"/>
        <w:jc w:val="both"/>
        <w:rPr>
          <w:rFonts w:ascii="Arial" w:hAnsi="Arial" w:cs="Arial"/>
          <w:sz w:val="24"/>
          <w:szCs w:val="24"/>
        </w:rPr>
      </w:pPr>
      <w:r>
        <w:rPr>
          <w:rFonts w:ascii="Arial" w:hAnsi="Arial" w:cs="Arial"/>
          <w:sz w:val="24"/>
          <w:szCs w:val="24"/>
        </w:rPr>
        <w:t>O Direito do Trabalho, estruturado sob a lógica do emprego formal</w:t>
      </w:r>
      <w:r w:rsidR="00D2373E">
        <w:rPr>
          <w:rFonts w:ascii="Arial" w:hAnsi="Arial" w:cs="Arial"/>
          <w:sz w:val="24"/>
          <w:szCs w:val="24"/>
        </w:rPr>
        <w:t xml:space="preserve"> e da subordinação jurídica clássica, enfrenta dificuldade em enquadrar essas novas formas de dominação digital. A plataformização</w:t>
      </w:r>
      <w:r w:rsidR="009F1FB2">
        <w:rPr>
          <w:rFonts w:ascii="Arial" w:hAnsi="Arial" w:cs="Arial"/>
          <w:sz w:val="24"/>
          <w:szCs w:val="24"/>
        </w:rPr>
        <w:t xml:space="preserve">, que abarca tanto o uberismo quanto o bezozismo, não apenas redefine o modo de produzir, mas também desloca o eixo das relações laborais para uma dimensão </w:t>
      </w:r>
      <w:r w:rsidR="00FC6580">
        <w:rPr>
          <w:rFonts w:ascii="Arial" w:hAnsi="Arial" w:cs="Arial"/>
          <w:sz w:val="24"/>
          <w:szCs w:val="24"/>
        </w:rPr>
        <w:t>algorítmica</w:t>
      </w:r>
      <w:r w:rsidR="009F1FB2">
        <w:rPr>
          <w:rFonts w:ascii="Arial" w:hAnsi="Arial" w:cs="Arial"/>
          <w:sz w:val="24"/>
          <w:szCs w:val="24"/>
        </w:rPr>
        <w:t xml:space="preserve">, em que a autonomia é meramente aparência e o controle é absoluto. </w:t>
      </w:r>
    </w:p>
    <w:p w14:paraId="187D52FF" w14:textId="77777777" w:rsidR="00F7620F" w:rsidRDefault="00095988" w:rsidP="00C67298">
      <w:pPr>
        <w:spacing w:after="0" w:line="360" w:lineRule="auto"/>
        <w:ind w:firstLine="709"/>
        <w:jc w:val="both"/>
        <w:rPr>
          <w:rFonts w:ascii="Arial" w:hAnsi="Arial" w:cs="Arial"/>
          <w:sz w:val="24"/>
          <w:szCs w:val="24"/>
        </w:rPr>
      </w:pPr>
      <w:r>
        <w:rPr>
          <w:rFonts w:ascii="Arial" w:hAnsi="Arial" w:cs="Arial"/>
          <w:sz w:val="24"/>
          <w:szCs w:val="24"/>
        </w:rPr>
        <w:t xml:space="preserve">A compreensão desses fenômenos é fundamental para repensar as bases normativas e éticas do trabalho contemporâneo. O que está em jogo não é apenas o futuro das relações laborais, mas o próprio conceito de dignidade no trabalho. </w:t>
      </w:r>
    </w:p>
    <w:p w14:paraId="7471235B" w14:textId="291E6B15" w:rsidR="009F1FB2" w:rsidRDefault="00037E88" w:rsidP="00C67298">
      <w:pPr>
        <w:spacing w:after="0" w:line="360" w:lineRule="auto"/>
        <w:ind w:firstLine="709"/>
        <w:jc w:val="both"/>
        <w:rPr>
          <w:rFonts w:ascii="Arial" w:hAnsi="Arial" w:cs="Arial"/>
          <w:sz w:val="24"/>
          <w:szCs w:val="24"/>
        </w:rPr>
      </w:pPr>
      <w:r>
        <w:rPr>
          <w:rFonts w:ascii="Arial" w:hAnsi="Arial" w:cs="Arial"/>
          <w:sz w:val="24"/>
          <w:szCs w:val="24"/>
        </w:rPr>
        <w:t xml:space="preserve">O desafio do Direito do Trabalho, nesse contexto, será o de resgatar a centralidade do </w:t>
      </w:r>
      <w:r w:rsidR="0020683D">
        <w:rPr>
          <w:rFonts w:ascii="Arial" w:hAnsi="Arial" w:cs="Arial"/>
          <w:sz w:val="24"/>
          <w:szCs w:val="24"/>
        </w:rPr>
        <w:t xml:space="preserve">sujeito </w:t>
      </w:r>
      <w:r>
        <w:rPr>
          <w:rFonts w:ascii="Arial" w:hAnsi="Arial" w:cs="Arial"/>
          <w:sz w:val="24"/>
          <w:szCs w:val="24"/>
        </w:rPr>
        <w:t>diante de estruturas produtivas cada vez mais desumanizadas, nas quais a liberdade prometida pelo discurso tecnológico se conver</w:t>
      </w:r>
      <w:r w:rsidR="00DF5F9D">
        <w:rPr>
          <w:rFonts w:ascii="Arial" w:hAnsi="Arial" w:cs="Arial"/>
          <w:sz w:val="24"/>
          <w:szCs w:val="24"/>
        </w:rPr>
        <w:t>t</w:t>
      </w:r>
      <w:r>
        <w:rPr>
          <w:rFonts w:ascii="Arial" w:hAnsi="Arial" w:cs="Arial"/>
          <w:sz w:val="24"/>
          <w:szCs w:val="24"/>
        </w:rPr>
        <w:t xml:space="preserve">e, paradoxalmente, em uma nova forma de servidão: a digital. </w:t>
      </w:r>
    </w:p>
    <w:p w14:paraId="2C05169F" w14:textId="77777777" w:rsidR="00A11EFD" w:rsidRDefault="00A11EFD" w:rsidP="00C67298">
      <w:pPr>
        <w:spacing w:after="0" w:line="360" w:lineRule="auto"/>
        <w:ind w:firstLine="709"/>
        <w:jc w:val="both"/>
        <w:rPr>
          <w:rFonts w:ascii="Arial" w:hAnsi="Arial" w:cs="Arial"/>
          <w:sz w:val="24"/>
          <w:szCs w:val="24"/>
        </w:rPr>
      </w:pPr>
    </w:p>
    <w:p w14:paraId="779D4880" w14:textId="55A9F460" w:rsidR="00004C5D" w:rsidRPr="002457FF" w:rsidRDefault="002457FF" w:rsidP="00A11EFD">
      <w:pPr>
        <w:spacing w:after="0" w:line="360" w:lineRule="auto"/>
        <w:jc w:val="both"/>
        <w:rPr>
          <w:rFonts w:ascii="Arial" w:hAnsi="Arial" w:cs="Arial"/>
          <w:b/>
          <w:bCs/>
          <w:sz w:val="24"/>
          <w:szCs w:val="24"/>
        </w:rPr>
      </w:pPr>
      <w:r w:rsidRPr="002457FF">
        <w:rPr>
          <w:rFonts w:ascii="Arial" w:hAnsi="Arial" w:cs="Arial"/>
          <w:b/>
          <w:bCs/>
          <w:sz w:val="24"/>
          <w:szCs w:val="24"/>
        </w:rPr>
        <w:t>III. PRECARIZAÇÃO DO TRABALHADOR A PARTIR DA DESUMANIZAÇÃO DOS ALGORÍTMOS</w:t>
      </w:r>
    </w:p>
    <w:p w14:paraId="0B8927CC" w14:textId="77777777" w:rsidR="00A11EFD" w:rsidRDefault="00A11EFD" w:rsidP="00545595">
      <w:pPr>
        <w:pStyle w:val="NormalWeb"/>
        <w:spacing w:before="0" w:beforeAutospacing="0" w:after="0" w:afterAutospacing="0" w:line="360" w:lineRule="auto"/>
        <w:ind w:firstLine="567"/>
        <w:jc w:val="both"/>
        <w:rPr>
          <w:rFonts w:ascii="Arial" w:hAnsi="Arial" w:cs="Arial"/>
        </w:rPr>
      </w:pPr>
    </w:p>
    <w:p w14:paraId="013A30CF" w14:textId="77777777" w:rsidR="006A6054" w:rsidRDefault="003C4B06" w:rsidP="00A11EFD">
      <w:pPr>
        <w:pStyle w:val="NormalWeb"/>
        <w:spacing w:before="0" w:beforeAutospacing="0" w:after="0" w:afterAutospacing="0" w:line="360" w:lineRule="auto"/>
        <w:ind w:firstLine="709"/>
        <w:jc w:val="both"/>
        <w:rPr>
          <w:rFonts w:ascii="Arial" w:hAnsi="Arial" w:cs="Arial"/>
        </w:rPr>
      </w:pPr>
      <w:r>
        <w:rPr>
          <w:rFonts w:ascii="Arial" w:hAnsi="Arial" w:cs="Arial"/>
        </w:rPr>
        <w:t xml:space="preserve">Os mecanismos de </w:t>
      </w:r>
      <w:r w:rsidR="00B30E6C">
        <w:rPr>
          <w:rFonts w:ascii="Arial" w:hAnsi="Arial" w:cs="Arial"/>
        </w:rPr>
        <w:t>subordinação algorítmica e a plataformização da produção ampliam a vulnerabilidade do trabalhador, expondo a incapacidade do direito atual de assegurar sua efetiva proteção</w:t>
      </w:r>
      <w:r w:rsidR="00D43E48" w:rsidRPr="00170DAB">
        <w:rPr>
          <w:rFonts w:ascii="Arial" w:hAnsi="Arial" w:cs="Arial"/>
        </w:rPr>
        <w:t xml:space="preserve">. </w:t>
      </w:r>
    </w:p>
    <w:p w14:paraId="59B3CBB6" w14:textId="3D4E55B1" w:rsidR="004B2A57" w:rsidRDefault="00D43E48" w:rsidP="00A11EFD">
      <w:pPr>
        <w:pStyle w:val="NormalWeb"/>
        <w:spacing w:before="0" w:beforeAutospacing="0" w:after="0" w:afterAutospacing="0" w:line="360" w:lineRule="auto"/>
        <w:ind w:firstLine="709"/>
        <w:jc w:val="both"/>
        <w:rPr>
          <w:rFonts w:ascii="Arial" w:hAnsi="Arial" w:cs="Arial"/>
        </w:rPr>
      </w:pPr>
      <w:r w:rsidRPr="00170DAB">
        <w:rPr>
          <w:rFonts w:ascii="Arial" w:hAnsi="Arial" w:cs="Arial"/>
        </w:rPr>
        <w:lastRenderedPageBreak/>
        <w:t xml:space="preserve">A primeira dimensão dessa precarização se relaciona à </w:t>
      </w:r>
      <w:r w:rsidRPr="00DF5F9D">
        <w:rPr>
          <w:rStyle w:val="Forte"/>
          <w:rFonts w:ascii="Arial" w:hAnsi="Arial" w:cs="Arial"/>
          <w:b w:val="0"/>
          <w:bCs w:val="0"/>
        </w:rPr>
        <w:t>insuficiência das normas trabalhistas tradicionais</w:t>
      </w:r>
      <w:r w:rsidR="005E2D65">
        <w:rPr>
          <w:rStyle w:val="Forte"/>
          <w:rFonts w:ascii="Arial" w:hAnsi="Arial" w:cs="Arial"/>
          <w:b w:val="0"/>
          <w:bCs w:val="0"/>
        </w:rPr>
        <w:t xml:space="preserve"> (Dorneles Junior, </w:t>
      </w:r>
      <w:r w:rsidR="00741C9B">
        <w:rPr>
          <w:rStyle w:val="Forte"/>
          <w:rFonts w:ascii="Arial" w:hAnsi="Arial" w:cs="Arial"/>
          <w:b w:val="0"/>
          <w:bCs w:val="0"/>
        </w:rPr>
        <w:t>2020; Coutinho, 2021)</w:t>
      </w:r>
      <w:r w:rsidRPr="00170DAB">
        <w:rPr>
          <w:rFonts w:ascii="Arial" w:hAnsi="Arial" w:cs="Arial"/>
        </w:rPr>
        <w:t xml:space="preserve">. A Consolidação das Leis do Trabalho (CLT), concebida para relações formais de emprego, com subordinação direta, jornada fixada e fiscalização humana, encontra dificuldades para abarcar situações em que o controle é automatizado e difuso. </w:t>
      </w:r>
    </w:p>
    <w:p w14:paraId="01B17EA4" w14:textId="61231F65" w:rsidR="00D43E48" w:rsidRPr="00170DAB" w:rsidRDefault="00D43E48" w:rsidP="00A11EFD">
      <w:pPr>
        <w:pStyle w:val="NormalWeb"/>
        <w:spacing w:before="0" w:beforeAutospacing="0" w:after="0" w:afterAutospacing="0" w:line="360" w:lineRule="auto"/>
        <w:ind w:firstLine="709"/>
        <w:jc w:val="both"/>
        <w:rPr>
          <w:rFonts w:ascii="Arial" w:hAnsi="Arial" w:cs="Arial"/>
        </w:rPr>
      </w:pPr>
      <w:r w:rsidRPr="00170DAB">
        <w:rPr>
          <w:rFonts w:ascii="Arial" w:hAnsi="Arial" w:cs="Arial"/>
        </w:rPr>
        <w:t xml:space="preserve">A formalização de vínculos como autônomos, microempreendedores ou prestadores de serviços cria lacunas regulatórias, deixando o trabalhador sem proteção efetiva diante de bloqueios automáticos, metas impossíveis ou penalizações algorítmicas. </w:t>
      </w:r>
      <w:r w:rsidR="00C862E9">
        <w:rPr>
          <w:rFonts w:ascii="Arial" w:hAnsi="Arial" w:cs="Arial"/>
        </w:rPr>
        <w:t>Outras l</w:t>
      </w:r>
      <w:r w:rsidRPr="00170DAB">
        <w:rPr>
          <w:rFonts w:ascii="Arial" w:hAnsi="Arial" w:cs="Arial"/>
        </w:rPr>
        <w:t>acunas como ausência de limites claros para a jornada controlada por aplicativos e falta de critérios objetivos para caracterização de vínculo empregatício digital são exemplos concretos dessa insuficiência normativa (</w:t>
      </w:r>
      <w:r w:rsidR="004B2A57" w:rsidRPr="00170DAB">
        <w:rPr>
          <w:rFonts w:ascii="Arial" w:hAnsi="Arial" w:cs="Arial"/>
        </w:rPr>
        <w:t>Liberal Coutinho, 2021; Machado, 2020)</w:t>
      </w:r>
      <w:r w:rsidRPr="00170DAB">
        <w:rPr>
          <w:rFonts w:ascii="Arial" w:hAnsi="Arial" w:cs="Arial"/>
        </w:rPr>
        <w:t>.</w:t>
      </w:r>
    </w:p>
    <w:p w14:paraId="59B810C1" w14:textId="44594FBC" w:rsidR="004801D9" w:rsidRDefault="00D43E48" w:rsidP="00A11EFD">
      <w:pPr>
        <w:pStyle w:val="NormalWeb"/>
        <w:spacing w:before="0" w:beforeAutospacing="0" w:after="0" w:afterAutospacing="0" w:line="360" w:lineRule="auto"/>
        <w:ind w:firstLine="709"/>
        <w:jc w:val="both"/>
        <w:rPr>
          <w:rFonts w:ascii="Arial" w:hAnsi="Arial" w:cs="Arial"/>
        </w:rPr>
      </w:pPr>
      <w:r w:rsidRPr="00170DAB">
        <w:rPr>
          <w:rFonts w:ascii="Arial" w:hAnsi="Arial" w:cs="Arial"/>
        </w:rPr>
        <w:t xml:space="preserve">A segunda dimensão da precarização refere-se à </w:t>
      </w:r>
      <w:r w:rsidRPr="00BA5CA1">
        <w:rPr>
          <w:rStyle w:val="Forte"/>
          <w:rFonts w:ascii="Arial" w:hAnsi="Arial" w:cs="Arial"/>
          <w:b w:val="0"/>
          <w:bCs w:val="0"/>
        </w:rPr>
        <w:t>ética e ao funcionamento dos algoritmos</w:t>
      </w:r>
      <w:r w:rsidRPr="00170DAB">
        <w:rPr>
          <w:rFonts w:ascii="Arial" w:hAnsi="Arial" w:cs="Arial"/>
        </w:rPr>
        <w:t xml:space="preserve">, com destaque para a </w:t>
      </w:r>
      <w:r w:rsidR="00BA5CA1">
        <w:rPr>
          <w:rStyle w:val="Forte"/>
          <w:rFonts w:ascii="Arial" w:hAnsi="Arial" w:cs="Arial"/>
          <w:b w:val="0"/>
          <w:bCs w:val="0"/>
        </w:rPr>
        <w:t>obscuridade</w:t>
      </w:r>
      <w:r w:rsidRPr="00BA5CA1">
        <w:rPr>
          <w:rStyle w:val="Forte"/>
          <w:rFonts w:ascii="Arial" w:hAnsi="Arial" w:cs="Arial"/>
          <w:b w:val="0"/>
          <w:bCs w:val="0"/>
        </w:rPr>
        <w:t xml:space="preserve"> dos sistemas</w:t>
      </w:r>
      <w:r w:rsidRPr="00170DAB">
        <w:rPr>
          <w:rFonts w:ascii="Arial" w:hAnsi="Arial" w:cs="Arial"/>
        </w:rPr>
        <w:t xml:space="preserve"> e a apropriação de dados produzidos pelo trabalhador</w:t>
      </w:r>
      <w:r w:rsidR="00741C9B">
        <w:rPr>
          <w:rFonts w:ascii="Arial" w:hAnsi="Arial" w:cs="Arial"/>
        </w:rPr>
        <w:t xml:space="preserve"> </w:t>
      </w:r>
      <w:r w:rsidR="00741C9B">
        <w:rPr>
          <w:rStyle w:val="Forte"/>
          <w:rFonts w:ascii="Arial" w:hAnsi="Arial" w:cs="Arial"/>
          <w:b w:val="0"/>
          <w:bCs w:val="0"/>
        </w:rPr>
        <w:t>(Dorneles Junior, 2020; Coutinho, 2021)</w:t>
      </w:r>
      <w:r w:rsidRPr="00170DAB">
        <w:rPr>
          <w:rFonts w:ascii="Arial" w:hAnsi="Arial" w:cs="Arial"/>
        </w:rPr>
        <w:t>. Cada ação, deslocamento, entrega ou interação com clientes gera dados valiosos, que alimentam algoritmos de planejamento, logística e previsão de demanda. Estes dados, utilizados para otimizar processos e aumentar a lucratividade das empresas, não resultam em ganhos diretos para o trabalhador, configurando uma assimetria econômica significativa (S</w:t>
      </w:r>
      <w:r w:rsidR="0009445A" w:rsidRPr="00170DAB">
        <w:rPr>
          <w:rFonts w:ascii="Arial" w:hAnsi="Arial" w:cs="Arial"/>
        </w:rPr>
        <w:t>tefano</w:t>
      </w:r>
      <w:r w:rsidRPr="00170DAB">
        <w:rPr>
          <w:rFonts w:ascii="Arial" w:hAnsi="Arial" w:cs="Arial"/>
        </w:rPr>
        <w:t xml:space="preserve">; </w:t>
      </w:r>
      <w:proofErr w:type="spellStart"/>
      <w:r w:rsidRPr="00170DAB">
        <w:rPr>
          <w:rFonts w:ascii="Arial" w:hAnsi="Arial" w:cs="Arial"/>
        </w:rPr>
        <w:t>S</w:t>
      </w:r>
      <w:r w:rsidR="0009445A" w:rsidRPr="00170DAB">
        <w:rPr>
          <w:rFonts w:ascii="Arial" w:hAnsi="Arial" w:cs="Arial"/>
        </w:rPr>
        <w:t>tanding</w:t>
      </w:r>
      <w:proofErr w:type="spellEnd"/>
      <w:r w:rsidRPr="00170DAB">
        <w:rPr>
          <w:rFonts w:ascii="Arial" w:hAnsi="Arial" w:cs="Arial"/>
        </w:rPr>
        <w:t xml:space="preserve">, 2020). </w:t>
      </w:r>
    </w:p>
    <w:p w14:paraId="11540E1B" w14:textId="441F53CB" w:rsidR="00D43E48" w:rsidRDefault="004801D9" w:rsidP="00A11EFD">
      <w:pPr>
        <w:pStyle w:val="NormalWeb"/>
        <w:spacing w:before="0" w:beforeAutospacing="0" w:after="0" w:afterAutospacing="0" w:line="360" w:lineRule="auto"/>
        <w:ind w:firstLine="709"/>
        <w:jc w:val="both"/>
        <w:rPr>
          <w:rFonts w:ascii="Arial" w:hAnsi="Arial" w:cs="Arial"/>
        </w:rPr>
      </w:pPr>
      <w:r>
        <w:rPr>
          <w:rFonts w:ascii="Arial" w:hAnsi="Arial" w:cs="Arial"/>
        </w:rPr>
        <w:t>A</w:t>
      </w:r>
      <w:r w:rsidR="00D43E48" w:rsidRPr="00170DAB">
        <w:rPr>
          <w:rFonts w:ascii="Arial" w:hAnsi="Arial" w:cs="Arial"/>
        </w:rPr>
        <w:t xml:space="preserve"> apropriação de dados, muitas vezes invisível para o prestador de serviço, evidencia que ele não é apenas executor de tarefas, mas </w:t>
      </w:r>
      <w:r w:rsidR="00D43E48" w:rsidRPr="005B3B7A">
        <w:rPr>
          <w:rStyle w:val="Forte"/>
          <w:rFonts w:ascii="Arial" w:hAnsi="Arial" w:cs="Arial"/>
          <w:b w:val="0"/>
          <w:bCs w:val="0"/>
        </w:rPr>
        <w:t>produtor de valor</w:t>
      </w:r>
      <w:r w:rsidR="00D43E48" w:rsidRPr="00170DAB">
        <w:rPr>
          <w:rFonts w:ascii="Arial" w:hAnsi="Arial" w:cs="Arial"/>
        </w:rPr>
        <w:t xml:space="preserve"> para a plataforma digital. A impossibilidade de acessar ou contestar essas métricas reforça a vulnerabilidade e impede qualquer negociação justa sobre o valor econômico gerado pelo seu próprio trabalho. </w:t>
      </w:r>
    </w:p>
    <w:p w14:paraId="007BA1B7" w14:textId="61761BC1" w:rsidR="00284022" w:rsidRPr="00170DAB" w:rsidRDefault="004C5DFB" w:rsidP="00A11EFD">
      <w:pPr>
        <w:pStyle w:val="NormalWeb"/>
        <w:spacing w:before="0" w:beforeAutospacing="0" w:after="0" w:afterAutospacing="0" w:line="360" w:lineRule="auto"/>
        <w:ind w:firstLine="709"/>
        <w:jc w:val="both"/>
        <w:rPr>
          <w:rFonts w:ascii="Arial" w:hAnsi="Arial" w:cs="Arial"/>
        </w:rPr>
      </w:pPr>
      <w:r>
        <w:rPr>
          <w:rFonts w:ascii="Arial" w:hAnsi="Arial" w:cs="Arial"/>
        </w:rPr>
        <w:t>Nesta mesma linha</w:t>
      </w:r>
      <w:r w:rsidR="00FB167B">
        <w:rPr>
          <w:rFonts w:ascii="Arial" w:hAnsi="Arial" w:cs="Arial"/>
        </w:rPr>
        <w:t xml:space="preserve">, </w:t>
      </w:r>
      <w:r w:rsidR="00836A50">
        <w:rPr>
          <w:rFonts w:ascii="Arial" w:hAnsi="Arial" w:cs="Arial"/>
        </w:rPr>
        <w:t>Shoshana Zubof</w:t>
      </w:r>
      <w:r w:rsidR="005C3E16">
        <w:rPr>
          <w:rFonts w:ascii="Arial" w:hAnsi="Arial" w:cs="Arial"/>
        </w:rPr>
        <w:t>f (2021)</w:t>
      </w:r>
      <w:r w:rsidR="0090077C">
        <w:rPr>
          <w:rFonts w:ascii="Arial" w:hAnsi="Arial" w:cs="Arial"/>
        </w:rPr>
        <w:t xml:space="preserve"> </w:t>
      </w:r>
      <w:r w:rsidR="00020AEF">
        <w:rPr>
          <w:rFonts w:ascii="Arial" w:hAnsi="Arial" w:cs="Arial"/>
        </w:rPr>
        <w:t xml:space="preserve">define essa maneira </w:t>
      </w:r>
      <w:r w:rsidR="00A500E4">
        <w:rPr>
          <w:rFonts w:ascii="Arial" w:hAnsi="Arial" w:cs="Arial"/>
        </w:rPr>
        <w:t xml:space="preserve">de traduzir o comportamento humano em matéria-prima para produção de dados otimizadores de tarefas lucrativas por “capitalismo de vigilância”. </w:t>
      </w:r>
      <w:r w:rsidR="003E55D2">
        <w:rPr>
          <w:rFonts w:ascii="Arial" w:hAnsi="Arial" w:cs="Arial"/>
        </w:rPr>
        <w:t>Essa “modalidade” de produção de riqueza</w:t>
      </w:r>
      <w:r w:rsidR="00657758">
        <w:rPr>
          <w:rFonts w:ascii="Arial" w:hAnsi="Arial" w:cs="Arial"/>
        </w:rPr>
        <w:t xml:space="preserve"> evolui para que os meios de produção sejam subordinados a “meios de modificação comportamental”</w:t>
      </w:r>
      <w:r w:rsidR="005C0DC9">
        <w:rPr>
          <w:rFonts w:ascii="Arial" w:hAnsi="Arial" w:cs="Arial"/>
        </w:rPr>
        <w:t>, onde o capitalismo de vigilância instrumenta o comportamento humano em prol da finalidade de terceiros, necessariamente lucrativas</w:t>
      </w:r>
      <w:r w:rsidR="008C4AE7">
        <w:rPr>
          <w:rFonts w:ascii="Arial" w:hAnsi="Arial" w:cs="Arial"/>
        </w:rPr>
        <w:t xml:space="preserve"> (Zuboff, 2021)</w:t>
      </w:r>
      <w:r w:rsidR="005C0DC9">
        <w:rPr>
          <w:rFonts w:ascii="Arial" w:hAnsi="Arial" w:cs="Arial"/>
        </w:rPr>
        <w:t xml:space="preserve">. </w:t>
      </w:r>
      <w:r w:rsidR="00D623CB">
        <w:rPr>
          <w:rFonts w:ascii="Arial" w:hAnsi="Arial" w:cs="Arial"/>
        </w:rPr>
        <w:t xml:space="preserve">Afunilando a lógica capitalista moderna </w:t>
      </w:r>
      <w:r w:rsidR="00BA49A5">
        <w:rPr>
          <w:rFonts w:ascii="Arial" w:hAnsi="Arial" w:cs="Arial"/>
        </w:rPr>
        <w:t>para est</w:t>
      </w:r>
      <w:r w:rsidR="008C4AE7">
        <w:rPr>
          <w:rFonts w:ascii="Arial" w:hAnsi="Arial" w:cs="Arial"/>
        </w:rPr>
        <w:t>as</w:t>
      </w:r>
      <w:r w:rsidR="00BA49A5">
        <w:rPr>
          <w:rFonts w:ascii="Arial" w:hAnsi="Arial" w:cs="Arial"/>
        </w:rPr>
        <w:t xml:space="preserve"> nov</w:t>
      </w:r>
      <w:r w:rsidR="008C4AE7">
        <w:rPr>
          <w:rFonts w:ascii="Arial" w:hAnsi="Arial" w:cs="Arial"/>
        </w:rPr>
        <w:t>as</w:t>
      </w:r>
      <w:r w:rsidR="00BA49A5">
        <w:rPr>
          <w:rFonts w:ascii="Arial" w:hAnsi="Arial" w:cs="Arial"/>
        </w:rPr>
        <w:t xml:space="preserve"> </w:t>
      </w:r>
      <w:r w:rsidR="008C4AE7">
        <w:rPr>
          <w:rFonts w:ascii="Arial" w:hAnsi="Arial" w:cs="Arial"/>
        </w:rPr>
        <w:t>formas</w:t>
      </w:r>
      <w:r w:rsidR="00BA49A5">
        <w:rPr>
          <w:rFonts w:ascii="Arial" w:hAnsi="Arial" w:cs="Arial"/>
        </w:rPr>
        <w:t xml:space="preserve"> de precarizar as relações de trabalho</w:t>
      </w:r>
      <w:r w:rsidR="008C4AE7">
        <w:rPr>
          <w:rFonts w:ascii="Arial" w:hAnsi="Arial" w:cs="Arial"/>
        </w:rPr>
        <w:t>.</w:t>
      </w:r>
    </w:p>
    <w:p w14:paraId="60ADE1F3" w14:textId="6C5CDF2B" w:rsidR="00D43E48" w:rsidRPr="00170DAB" w:rsidRDefault="00D43E48" w:rsidP="00A11EFD">
      <w:pPr>
        <w:pStyle w:val="NormalWeb"/>
        <w:spacing w:before="0" w:beforeAutospacing="0" w:after="0" w:afterAutospacing="0" w:line="360" w:lineRule="auto"/>
        <w:ind w:firstLine="709"/>
        <w:jc w:val="both"/>
        <w:rPr>
          <w:rFonts w:ascii="Arial" w:hAnsi="Arial" w:cs="Arial"/>
        </w:rPr>
      </w:pPr>
      <w:r w:rsidRPr="00170DAB">
        <w:rPr>
          <w:rFonts w:ascii="Arial" w:hAnsi="Arial" w:cs="Arial"/>
        </w:rPr>
        <w:lastRenderedPageBreak/>
        <w:t>A desumanização do trabalho digital se intensifica com a internalização do controle e a medição quantitativa da performance. O trabalhador é reduzido a um conjunto de dados, e sua autonomia formal se torna ilusória. A desumanização não se limita à esfera econômica, mas se projeta também nos aspectos sociais e subjetivos da atividade laboral (C</w:t>
      </w:r>
      <w:r w:rsidR="0009445A" w:rsidRPr="00170DAB">
        <w:rPr>
          <w:rFonts w:ascii="Arial" w:hAnsi="Arial" w:cs="Arial"/>
        </w:rPr>
        <w:t>outinho</w:t>
      </w:r>
      <w:r w:rsidRPr="00170DAB">
        <w:rPr>
          <w:rFonts w:ascii="Arial" w:hAnsi="Arial" w:cs="Arial"/>
        </w:rPr>
        <w:t>, 2021; M</w:t>
      </w:r>
      <w:r w:rsidR="0009445A" w:rsidRPr="00170DAB">
        <w:rPr>
          <w:rFonts w:ascii="Arial" w:hAnsi="Arial" w:cs="Arial"/>
        </w:rPr>
        <w:t>achado</w:t>
      </w:r>
      <w:r w:rsidRPr="00170DAB">
        <w:rPr>
          <w:rFonts w:ascii="Arial" w:hAnsi="Arial" w:cs="Arial"/>
        </w:rPr>
        <w:t>, 2020).</w:t>
      </w:r>
    </w:p>
    <w:p w14:paraId="45434592" w14:textId="0FA2D580" w:rsidR="009C0FF3" w:rsidRDefault="00D43E48" w:rsidP="00A11EFD">
      <w:pPr>
        <w:pStyle w:val="NormalWeb"/>
        <w:spacing w:before="0" w:beforeAutospacing="0" w:after="0" w:afterAutospacing="0" w:line="360" w:lineRule="auto"/>
        <w:ind w:firstLine="709"/>
        <w:jc w:val="both"/>
        <w:rPr>
          <w:rFonts w:ascii="Arial" w:hAnsi="Arial" w:cs="Arial"/>
        </w:rPr>
      </w:pPr>
      <w:r w:rsidRPr="00170DAB">
        <w:rPr>
          <w:rFonts w:ascii="Arial" w:hAnsi="Arial" w:cs="Arial"/>
        </w:rPr>
        <w:t xml:space="preserve">Por fim, </w:t>
      </w:r>
      <w:r w:rsidR="00E40717">
        <w:rPr>
          <w:rFonts w:ascii="Arial" w:hAnsi="Arial" w:cs="Arial"/>
        </w:rPr>
        <w:t xml:space="preserve">a terceira dimensão, </w:t>
      </w:r>
      <w:r w:rsidRPr="00170DAB">
        <w:rPr>
          <w:rFonts w:ascii="Arial" w:hAnsi="Arial" w:cs="Arial"/>
        </w:rPr>
        <w:t xml:space="preserve">a precarização demanda reflexão sobre </w:t>
      </w:r>
      <w:r w:rsidRPr="001564D9">
        <w:rPr>
          <w:rStyle w:val="Forte"/>
          <w:rFonts w:ascii="Arial" w:hAnsi="Arial" w:cs="Arial"/>
          <w:b w:val="0"/>
          <w:bCs w:val="0"/>
        </w:rPr>
        <w:t>a evolução necessária do Direito do Trabalho</w:t>
      </w:r>
      <w:r w:rsidRPr="00170DAB">
        <w:rPr>
          <w:rFonts w:ascii="Arial" w:hAnsi="Arial" w:cs="Arial"/>
        </w:rPr>
        <w:t xml:space="preserve">, que deve se adaptar às novas formas de produção algorítmica. </w:t>
      </w:r>
    </w:p>
    <w:p w14:paraId="44C9AFD4" w14:textId="1189AE1C" w:rsidR="00761CDF" w:rsidRDefault="00D43E48" w:rsidP="00A11EFD">
      <w:pPr>
        <w:pStyle w:val="NormalWeb"/>
        <w:spacing w:before="0" w:beforeAutospacing="0" w:after="0" w:afterAutospacing="0" w:line="360" w:lineRule="auto"/>
        <w:ind w:firstLine="709"/>
        <w:jc w:val="both"/>
        <w:rPr>
          <w:rFonts w:ascii="Arial" w:hAnsi="Arial" w:cs="Arial"/>
        </w:rPr>
      </w:pPr>
      <w:r w:rsidRPr="00170DAB">
        <w:rPr>
          <w:rFonts w:ascii="Arial" w:hAnsi="Arial" w:cs="Arial"/>
        </w:rPr>
        <w:t>O Tema 1291 do S</w:t>
      </w:r>
      <w:r w:rsidR="00203530">
        <w:rPr>
          <w:rFonts w:ascii="Arial" w:hAnsi="Arial" w:cs="Arial"/>
        </w:rPr>
        <w:t xml:space="preserve">upremo </w:t>
      </w:r>
      <w:r w:rsidRPr="00170DAB">
        <w:rPr>
          <w:rFonts w:ascii="Arial" w:hAnsi="Arial" w:cs="Arial"/>
        </w:rPr>
        <w:t>T</w:t>
      </w:r>
      <w:r w:rsidR="00203530">
        <w:rPr>
          <w:rFonts w:ascii="Arial" w:hAnsi="Arial" w:cs="Arial"/>
        </w:rPr>
        <w:t xml:space="preserve">ribunal </w:t>
      </w:r>
      <w:r w:rsidRPr="00170DAB">
        <w:rPr>
          <w:rFonts w:ascii="Arial" w:hAnsi="Arial" w:cs="Arial"/>
        </w:rPr>
        <w:t>F</w:t>
      </w:r>
      <w:r w:rsidR="00203530">
        <w:rPr>
          <w:rFonts w:ascii="Arial" w:hAnsi="Arial" w:cs="Arial"/>
        </w:rPr>
        <w:t>ederal (STF)</w:t>
      </w:r>
      <w:r w:rsidRPr="00170DAB">
        <w:rPr>
          <w:rFonts w:ascii="Arial" w:hAnsi="Arial" w:cs="Arial"/>
        </w:rPr>
        <w:t>, que discute a responsabilidade das plataformas e a necessidade de adequação das normas</w:t>
      </w:r>
      <w:r w:rsidR="003642EB">
        <w:rPr>
          <w:rFonts w:ascii="Arial" w:hAnsi="Arial" w:cs="Arial"/>
        </w:rPr>
        <w:t xml:space="preserve"> a partir do reconhecimento ou não de vínculo empregatício entre obreiro e plataforma</w:t>
      </w:r>
      <w:r w:rsidR="00355148">
        <w:rPr>
          <w:rFonts w:ascii="Arial" w:hAnsi="Arial" w:cs="Arial"/>
        </w:rPr>
        <w:t xml:space="preserve"> (uma maneira de adequar a norma já existente, e não a criação de uma atual e específica para os novos modelos)</w:t>
      </w:r>
      <w:r w:rsidRPr="00170DAB">
        <w:rPr>
          <w:rFonts w:ascii="Arial" w:hAnsi="Arial" w:cs="Arial"/>
        </w:rPr>
        <w:t>, ilustra a urgência de respostas jurídicas que conciliem proteção social com inovação tecnológica</w:t>
      </w:r>
      <w:r w:rsidR="00411A82">
        <w:rPr>
          <w:rFonts w:ascii="Arial" w:hAnsi="Arial" w:cs="Arial"/>
        </w:rPr>
        <w:t xml:space="preserve"> (</w:t>
      </w:r>
      <w:r w:rsidR="00B80A39">
        <w:rPr>
          <w:rFonts w:ascii="Arial" w:hAnsi="Arial" w:cs="Arial"/>
        </w:rPr>
        <w:t>Brasil</w:t>
      </w:r>
      <w:r w:rsidR="00411A82">
        <w:rPr>
          <w:rFonts w:ascii="Arial" w:hAnsi="Arial" w:cs="Arial"/>
        </w:rPr>
        <w:t>, 2023)</w:t>
      </w:r>
      <w:r w:rsidRPr="00170DAB">
        <w:rPr>
          <w:rFonts w:ascii="Arial" w:hAnsi="Arial" w:cs="Arial"/>
        </w:rPr>
        <w:t xml:space="preserve">. </w:t>
      </w:r>
    </w:p>
    <w:p w14:paraId="5B359CA2" w14:textId="05151586" w:rsidR="00761CDF" w:rsidRDefault="00D43E48" w:rsidP="00761CDF">
      <w:pPr>
        <w:pStyle w:val="NormalWeb"/>
        <w:spacing w:before="0" w:beforeAutospacing="0" w:after="0" w:afterAutospacing="0" w:line="360" w:lineRule="auto"/>
        <w:ind w:firstLine="709"/>
        <w:jc w:val="both"/>
        <w:rPr>
          <w:rFonts w:ascii="Arial" w:hAnsi="Arial" w:cs="Arial"/>
        </w:rPr>
      </w:pPr>
      <w:r w:rsidRPr="00170DAB">
        <w:rPr>
          <w:rFonts w:ascii="Arial" w:hAnsi="Arial" w:cs="Arial"/>
        </w:rPr>
        <w:t>É essencial pensar em mecanismos que garantam transparência na operação dos algoritmos, fiscalização efetiva, limites éticos ao controle digital e reconhecimento de que o trabalhador é produtor de dados de valor econômico próprio. Soluções internacionais podem servir de referência para criar políticas públicas e dispositivos legais que protejam trabalhadores de forma mais ampla. Além disso, propostas de compartilhamento de valor e bonificação por dados gerados emergem como alternativas para reduzir a desigualdade entre capital digital e força de trabalho.</w:t>
      </w:r>
    </w:p>
    <w:p w14:paraId="3A10D289" w14:textId="77777777" w:rsidR="0027704F" w:rsidRDefault="00D43E48" w:rsidP="00761CDF">
      <w:pPr>
        <w:pStyle w:val="NormalWeb"/>
        <w:spacing w:before="0" w:beforeAutospacing="0" w:after="0" w:afterAutospacing="0" w:line="360" w:lineRule="auto"/>
        <w:ind w:firstLine="709"/>
        <w:jc w:val="both"/>
        <w:rPr>
          <w:rFonts w:ascii="Arial" w:hAnsi="Arial" w:cs="Arial"/>
        </w:rPr>
      </w:pPr>
      <w:r w:rsidRPr="00170DAB">
        <w:rPr>
          <w:rFonts w:ascii="Arial" w:hAnsi="Arial" w:cs="Arial"/>
        </w:rPr>
        <w:t xml:space="preserve">A análise das três dimensões — lacunas normativas, </w:t>
      </w:r>
      <w:r w:rsidR="00A4171E">
        <w:rPr>
          <w:rFonts w:ascii="Arial" w:hAnsi="Arial" w:cs="Arial"/>
        </w:rPr>
        <w:t>obscuridade</w:t>
      </w:r>
      <w:r w:rsidRPr="00170DAB">
        <w:rPr>
          <w:rFonts w:ascii="Arial" w:hAnsi="Arial" w:cs="Arial"/>
        </w:rPr>
        <w:t xml:space="preserve"> algorítmica e necessidade de evolução jurídica — evidencia que o trabalho digital exige novos paradigmas de proteção. Sem regulamentação adequada, a inovação tecnológica se traduz em exploração intensificada e em uma servidão digital, na qual o trabalhador permanece subordinado a sistemas que ele não controla, produz valor que não lhe reverte economicamente e enfrenta constantes desafios à sua autonomia e dignidade. </w:t>
      </w:r>
    </w:p>
    <w:p w14:paraId="732D4802" w14:textId="494A14E8" w:rsidR="00D43E48" w:rsidRDefault="00D43E48" w:rsidP="00761CDF">
      <w:pPr>
        <w:pStyle w:val="NormalWeb"/>
        <w:spacing w:before="0" w:beforeAutospacing="0" w:after="0" w:afterAutospacing="0" w:line="360" w:lineRule="auto"/>
        <w:ind w:firstLine="709"/>
        <w:jc w:val="both"/>
        <w:rPr>
          <w:rFonts w:ascii="Arial" w:hAnsi="Arial" w:cs="Arial"/>
        </w:rPr>
      </w:pPr>
      <w:r w:rsidRPr="00170DAB">
        <w:rPr>
          <w:rFonts w:ascii="Arial" w:hAnsi="Arial" w:cs="Arial"/>
        </w:rPr>
        <w:t>O enfrentamento dessas questões não é apenas jurídico, mas ético e social, pois o futuro do trabalho depende de estruturas que conciliem eficiência tecnológica com direitos humanos e respeito à centralidade do trabalhador.</w:t>
      </w:r>
    </w:p>
    <w:p w14:paraId="7EAB2A71" w14:textId="77777777" w:rsidR="00A11EFD" w:rsidRDefault="00A11EFD" w:rsidP="00A11EFD">
      <w:pPr>
        <w:pStyle w:val="NormalWeb"/>
        <w:spacing w:before="0" w:beforeAutospacing="0" w:after="0" w:afterAutospacing="0" w:line="360" w:lineRule="auto"/>
        <w:ind w:firstLine="709"/>
        <w:jc w:val="both"/>
        <w:rPr>
          <w:rFonts w:ascii="Arial" w:hAnsi="Arial" w:cs="Arial"/>
        </w:rPr>
      </w:pPr>
    </w:p>
    <w:p w14:paraId="61800872" w14:textId="41D721D2" w:rsidR="00EB743D" w:rsidRDefault="00EB743D" w:rsidP="00EB743D">
      <w:pPr>
        <w:pStyle w:val="NormalWeb"/>
        <w:spacing w:before="0" w:beforeAutospacing="0" w:after="0" w:afterAutospacing="0" w:line="360" w:lineRule="auto"/>
        <w:jc w:val="both"/>
        <w:rPr>
          <w:rFonts w:ascii="Arial" w:hAnsi="Arial" w:cs="Arial"/>
          <w:b/>
          <w:bCs/>
        </w:rPr>
      </w:pPr>
      <w:r>
        <w:rPr>
          <w:rFonts w:ascii="Arial" w:hAnsi="Arial" w:cs="Arial"/>
          <w:b/>
          <w:bCs/>
        </w:rPr>
        <w:t>RESULTADOS E DISCUSSÕES</w:t>
      </w:r>
    </w:p>
    <w:p w14:paraId="3496CA9E" w14:textId="77777777" w:rsidR="00877D65" w:rsidRDefault="00877D65" w:rsidP="00EB743D">
      <w:pPr>
        <w:pStyle w:val="NormalWeb"/>
        <w:spacing w:before="0" w:beforeAutospacing="0" w:after="0" w:afterAutospacing="0" w:line="360" w:lineRule="auto"/>
        <w:jc w:val="both"/>
        <w:rPr>
          <w:rFonts w:ascii="Arial" w:hAnsi="Arial" w:cs="Arial"/>
          <w:b/>
          <w:bCs/>
        </w:rPr>
      </w:pPr>
    </w:p>
    <w:p w14:paraId="7E5BB17C" w14:textId="77777777" w:rsidR="009042D9" w:rsidRDefault="00A57496" w:rsidP="00877D65">
      <w:pPr>
        <w:pStyle w:val="NormalWeb"/>
        <w:spacing w:before="0" w:beforeAutospacing="0" w:after="0" w:afterAutospacing="0" w:line="360" w:lineRule="auto"/>
        <w:ind w:firstLine="709"/>
        <w:jc w:val="both"/>
        <w:rPr>
          <w:rFonts w:ascii="Arial" w:hAnsi="Arial" w:cs="Arial"/>
        </w:rPr>
      </w:pPr>
      <w:r>
        <w:rPr>
          <w:rFonts w:ascii="Arial" w:hAnsi="Arial" w:cs="Arial"/>
        </w:rPr>
        <w:lastRenderedPageBreak/>
        <w:t xml:space="preserve">A análise realizada demonstra que a plataformização do trabalho representa uma nova etapa da precarização laboral, marcada pela chamada subordinação </w:t>
      </w:r>
      <w:r w:rsidR="00852D75">
        <w:rPr>
          <w:rFonts w:ascii="Arial" w:hAnsi="Arial" w:cs="Arial"/>
        </w:rPr>
        <w:t xml:space="preserve">algorítmica, em que o controle sobre o trabalhador ocorre por meio de sistemas digitais e métricas comportamentais. </w:t>
      </w:r>
    </w:p>
    <w:p w14:paraId="3C5A11CE" w14:textId="19D926C7" w:rsidR="009D7CF0" w:rsidRDefault="005E7C3F" w:rsidP="00877D65">
      <w:pPr>
        <w:pStyle w:val="NormalWeb"/>
        <w:spacing w:before="0" w:beforeAutospacing="0" w:after="0" w:afterAutospacing="0" w:line="360" w:lineRule="auto"/>
        <w:ind w:firstLine="709"/>
        <w:jc w:val="both"/>
        <w:rPr>
          <w:rFonts w:ascii="Arial" w:hAnsi="Arial" w:cs="Arial"/>
        </w:rPr>
      </w:pPr>
      <w:r>
        <w:rPr>
          <w:rFonts w:ascii="Arial" w:hAnsi="Arial" w:cs="Arial"/>
        </w:rPr>
        <w:t>Pela análise sobre o sistema Uberista, nota-se a</w:t>
      </w:r>
      <w:r w:rsidR="00AB3280">
        <w:rPr>
          <w:rFonts w:ascii="Arial" w:hAnsi="Arial" w:cs="Arial"/>
        </w:rPr>
        <w:t xml:space="preserve"> clara afronta a liberdade e autonomia dos trabalhadores, a terem sufocado o seu controle</w:t>
      </w:r>
      <w:r w:rsidR="009D7CF0">
        <w:rPr>
          <w:rFonts w:ascii="Arial" w:hAnsi="Arial" w:cs="Arial"/>
        </w:rPr>
        <w:t xml:space="preserve"> de parâmetros básicos da sua atividade, como precificação</w:t>
      </w:r>
      <w:r w:rsidR="00A64EC5">
        <w:rPr>
          <w:rFonts w:ascii="Arial" w:hAnsi="Arial" w:cs="Arial"/>
        </w:rPr>
        <w:t>, e, além disso, terem disponibilidade absoluta obrigatória para obter-se uma remuneração satisfatória</w:t>
      </w:r>
      <w:r w:rsidR="009D7CF0">
        <w:rPr>
          <w:rFonts w:ascii="Arial" w:hAnsi="Arial" w:cs="Arial"/>
        </w:rPr>
        <w:t xml:space="preserve">. </w:t>
      </w:r>
    </w:p>
    <w:p w14:paraId="33B16A3F" w14:textId="77545A29" w:rsidR="00EB743D" w:rsidRDefault="00852D75" w:rsidP="00877D65">
      <w:pPr>
        <w:pStyle w:val="NormalWeb"/>
        <w:spacing w:before="0" w:beforeAutospacing="0" w:after="0" w:afterAutospacing="0" w:line="360" w:lineRule="auto"/>
        <w:ind w:firstLine="709"/>
        <w:jc w:val="both"/>
        <w:rPr>
          <w:rFonts w:ascii="Arial" w:hAnsi="Arial" w:cs="Arial"/>
        </w:rPr>
      </w:pPr>
      <w:r>
        <w:rPr>
          <w:rFonts w:ascii="Arial" w:hAnsi="Arial" w:cs="Arial"/>
        </w:rPr>
        <w:t xml:space="preserve">Observa-se </w:t>
      </w:r>
      <w:r w:rsidR="009D7CF0">
        <w:rPr>
          <w:rFonts w:ascii="Arial" w:hAnsi="Arial" w:cs="Arial"/>
        </w:rPr>
        <w:t xml:space="preserve">também, </w:t>
      </w:r>
      <w:r>
        <w:rPr>
          <w:rFonts w:ascii="Arial" w:hAnsi="Arial" w:cs="Arial"/>
        </w:rPr>
        <w:t>que o modelo de gestão inspirado no bezozismo</w:t>
      </w:r>
      <w:r w:rsidR="003A6B00">
        <w:rPr>
          <w:rFonts w:ascii="Arial" w:hAnsi="Arial" w:cs="Arial"/>
        </w:rPr>
        <w:t xml:space="preserve"> – caracterizado pela maximização da eficiência e pela vigilância constante – extrapolou </w:t>
      </w:r>
      <w:r w:rsidR="00DD2600">
        <w:rPr>
          <w:rFonts w:ascii="Arial" w:hAnsi="Arial" w:cs="Arial"/>
        </w:rPr>
        <w:t>as fronteiras da Amazon</w:t>
      </w:r>
      <w:r w:rsidR="00E7546A">
        <w:rPr>
          <w:rFonts w:ascii="Arial" w:hAnsi="Arial" w:cs="Arial"/>
        </w:rPr>
        <w:t xml:space="preserve">, tornando-se paradigma de controle em diversas plataformas. </w:t>
      </w:r>
    </w:p>
    <w:p w14:paraId="3726A9F5" w14:textId="2FC8D764" w:rsidR="00E7546A" w:rsidRDefault="00E7546A" w:rsidP="00877D65">
      <w:pPr>
        <w:pStyle w:val="NormalWeb"/>
        <w:spacing w:before="0" w:beforeAutospacing="0" w:after="0" w:afterAutospacing="0" w:line="360" w:lineRule="auto"/>
        <w:ind w:firstLine="709"/>
        <w:jc w:val="both"/>
        <w:rPr>
          <w:rFonts w:ascii="Arial" w:hAnsi="Arial" w:cs="Arial"/>
        </w:rPr>
      </w:pPr>
      <w:r>
        <w:rPr>
          <w:rFonts w:ascii="Arial" w:hAnsi="Arial" w:cs="Arial"/>
        </w:rPr>
        <w:t xml:space="preserve">Os resultados evidenciam que o poder diretivo empresarial foi ressignificado: não se expressa mais por ordens diretas, mas por algoritmos que definem trajetórias, prazos e avaliações, sem transparência e com reduzida possibilidade de contestação. Tal dinâmica reforça a assimetria entre capital e trabalho, ao passo que as normas tradicionais do </w:t>
      </w:r>
      <w:r w:rsidR="002B38CB">
        <w:rPr>
          <w:rFonts w:ascii="Arial" w:hAnsi="Arial" w:cs="Arial"/>
        </w:rPr>
        <w:t xml:space="preserve">Direito do Trabalho se mostram insuficientes para proteger o trabalhador digital, cuja autonomia é apenas aparente. </w:t>
      </w:r>
    </w:p>
    <w:p w14:paraId="21723305" w14:textId="42689C1F" w:rsidR="0044098C" w:rsidRDefault="0044098C" w:rsidP="00877D65">
      <w:pPr>
        <w:pStyle w:val="NormalWeb"/>
        <w:spacing w:before="0" w:beforeAutospacing="0" w:after="0" w:afterAutospacing="0" w:line="360" w:lineRule="auto"/>
        <w:ind w:firstLine="709"/>
        <w:jc w:val="both"/>
        <w:rPr>
          <w:rFonts w:ascii="Arial" w:hAnsi="Arial" w:cs="Arial"/>
        </w:rPr>
      </w:pPr>
      <w:r>
        <w:rPr>
          <w:rFonts w:ascii="Arial" w:hAnsi="Arial" w:cs="Arial"/>
        </w:rPr>
        <w:t xml:space="preserve">Constata-se também que a precarização contemporânea se desdobra em múltiplas dimensões – jurídica, econômica e social - refletindo a ausência de vínculo empregatício, a instabilidade de renda e a transferência dos riscos da atividade </w:t>
      </w:r>
      <w:r w:rsidR="00CC5D5A">
        <w:rPr>
          <w:rFonts w:ascii="Arial" w:hAnsi="Arial" w:cs="Arial"/>
        </w:rPr>
        <w:t>econômica ao trabalhador. Os estudos analisados (Coutinho, 2021;</w:t>
      </w:r>
      <w:r w:rsidR="001769F1">
        <w:rPr>
          <w:rFonts w:ascii="Arial" w:hAnsi="Arial" w:cs="Arial"/>
        </w:rPr>
        <w:t xml:space="preserve"> </w:t>
      </w:r>
      <w:r w:rsidR="00CC5D5A">
        <w:rPr>
          <w:rFonts w:ascii="Arial" w:hAnsi="Arial" w:cs="Arial"/>
        </w:rPr>
        <w:t>Dornelles Junior, 2020;</w:t>
      </w:r>
      <w:r w:rsidR="001769F1">
        <w:rPr>
          <w:rFonts w:ascii="Arial" w:hAnsi="Arial" w:cs="Arial"/>
        </w:rPr>
        <w:t xml:space="preserve"> Machado, 2022; Cardoso, 2023) reforçam a urgência de atualização normativa, reconhecendo novas formas de subordinação. </w:t>
      </w:r>
    </w:p>
    <w:p w14:paraId="1E8EDFA7" w14:textId="77777777" w:rsidR="0036485D" w:rsidRDefault="001769F1" w:rsidP="00877D65">
      <w:pPr>
        <w:pStyle w:val="NormalWeb"/>
        <w:spacing w:before="0" w:beforeAutospacing="0" w:after="0" w:afterAutospacing="0" w:line="360" w:lineRule="auto"/>
        <w:ind w:firstLine="709"/>
        <w:jc w:val="both"/>
        <w:rPr>
          <w:rFonts w:ascii="Arial" w:hAnsi="Arial" w:cs="Arial"/>
        </w:rPr>
      </w:pPr>
      <w:r>
        <w:rPr>
          <w:rFonts w:ascii="Arial" w:hAnsi="Arial" w:cs="Arial"/>
        </w:rPr>
        <w:t xml:space="preserve">Por fim, a discussão aponta que o desafio central </w:t>
      </w:r>
      <w:r w:rsidR="00D5018E">
        <w:rPr>
          <w:rFonts w:ascii="Arial" w:hAnsi="Arial" w:cs="Arial"/>
        </w:rPr>
        <w:t>para o Direito do Trabalho está em reconhecer e regulamentar o poder algorítmico, equilibrando inovação tecnológica</w:t>
      </w:r>
      <w:r w:rsidR="00666F9C">
        <w:rPr>
          <w:rFonts w:ascii="Arial" w:hAnsi="Arial" w:cs="Arial"/>
        </w:rPr>
        <w:t xml:space="preserve"> e dignidade humana. </w:t>
      </w:r>
    </w:p>
    <w:p w14:paraId="4B665E9D" w14:textId="61914EF4" w:rsidR="001769F1" w:rsidRDefault="00666F9C" w:rsidP="00877D65">
      <w:pPr>
        <w:pStyle w:val="NormalWeb"/>
        <w:spacing w:before="0" w:beforeAutospacing="0" w:after="0" w:afterAutospacing="0" w:line="360" w:lineRule="auto"/>
        <w:ind w:firstLine="709"/>
        <w:jc w:val="both"/>
        <w:rPr>
          <w:rFonts w:ascii="Arial" w:hAnsi="Arial" w:cs="Arial"/>
        </w:rPr>
      </w:pPr>
      <w:r>
        <w:rPr>
          <w:rFonts w:ascii="Arial" w:hAnsi="Arial" w:cs="Arial"/>
        </w:rPr>
        <w:t>A proteção jurídica dos trabalhadores de plataformas deve evoluir para além da mera formalização contratual, buscando transparência, redistribuição de riscos e efetiva tutela da pessoa que trabalha</w:t>
      </w:r>
      <w:r w:rsidR="001C0B83">
        <w:rPr>
          <w:rFonts w:ascii="Arial" w:hAnsi="Arial" w:cs="Arial"/>
        </w:rPr>
        <w:t xml:space="preserve">, valorando a existência do indivíduo para além do ambiente de trabalho digital. </w:t>
      </w:r>
    </w:p>
    <w:p w14:paraId="71CF772E" w14:textId="77777777" w:rsidR="00877D65" w:rsidRDefault="00877D65" w:rsidP="00877D65">
      <w:pPr>
        <w:pStyle w:val="NormalWeb"/>
        <w:spacing w:before="0" w:beforeAutospacing="0" w:after="0" w:afterAutospacing="0" w:line="360" w:lineRule="auto"/>
        <w:ind w:firstLine="709"/>
        <w:jc w:val="both"/>
        <w:rPr>
          <w:rFonts w:ascii="Arial" w:hAnsi="Arial" w:cs="Arial"/>
          <w:b/>
          <w:bCs/>
        </w:rPr>
      </w:pPr>
    </w:p>
    <w:p w14:paraId="3F15AD48" w14:textId="7A77D053" w:rsidR="004629F0" w:rsidRPr="004629F0" w:rsidRDefault="00A765C9" w:rsidP="00EB743D">
      <w:pPr>
        <w:pStyle w:val="NormalWeb"/>
        <w:spacing w:before="0" w:beforeAutospacing="0" w:after="0" w:afterAutospacing="0" w:line="360" w:lineRule="auto"/>
        <w:jc w:val="both"/>
        <w:rPr>
          <w:rFonts w:ascii="Arial" w:hAnsi="Arial" w:cs="Arial"/>
          <w:b/>
          <w:bCs/>
        </w:rPr>
      </w:pPr>
      <w:r>
        <w:rPr>
          <w:rFonts w:ascii="Arial" w:hAnsi="Arial" w:cs="Arial"/>
          <w:b/>
          <w:bCs/>
        </w:rPr>
        <w:t>CONSIDERAÇÕES FINAIS</w:t>
      </w:r>
    </w:p>
    <w:p w14:paraId="71D6907F" w14:textId="77777777" w:rsidR="00A11EFD" w:rsidRDefault="00A11EFD" w:rsidP="00545595">
      <w:pPr>
        <w:pStyle w:val="NormalWeb"/>
        <w:spacing w:before="0" w:beforeAutospacing="0" w:after="0" w:afterAutospacing="0" w:line="360" w:lineRule="auto"/>
        <w:ind w:firstLine="567"/>
        <w:jc w:val="both"/>
        <w:rPr>
          <w:rFonts w:ascii="Arial" w:hAnsi="Arial" w:cs="Arial"/>
        </w:rPr>
      </w:pPr>
    </w:p>
    <w:p w14:paraId="76A5CE88" w14:textId="77777777" w:rsidR="0096018B" w:rsidRDefault="009E6AB9" w:rsidP="00A11EFD">
      <w:pPr>
        <w:pStyle w:val="NormalWeb"/>
        <w:spacing w:before="0" w:beforeAutospacing="0" w:after="0" w:afterAutospacing="0" w:line="360" w:lineRule="auto"/>
        <w:ind w:firstLine="709"/>
        <w:jc w:val="both"/>
        <w:rPr>
          <w:rFonts w:ascii="Arial" w:hAnsi="Arial" w:cs="Arial"/>
        </w:rPr>
      </w:pPr>
      <w:r w:rsidRPr="009E6AB9">
        <w:rPr>
          <w:rFonts w:ascii="Arial" w:hAnsi="Arial" w:cs="Arial"/>
        </w:rPr>
        <w:lastRenderedPageBreak/>
        <w:t xml:space="preserve">O presente estudo evidenciou que a subordinação algorítmica, potencializada pela plataformização e pelos modelos de produção digital, constitui uma transformação estrutural do mundo do trabalho, redefinindo a autonomia, a liberdade e a dignidade do trabalhador. </w:t>
      </w:r>
    </w:p>
    <w:p w14:paraId="7AD8DBC0" w14:textId="67746078" w:rsidR="009E6AB9" w:rsidRPr="009E6AB9" w:rsidRDefault="009E6AB9" w:rsidP="00A11EFD">
      <w:pPr>
        <w:pStyle w:val="NormalWeb"/>
        <w:spacing w:before="0" w:beforeAutospacing="0" w:after="0" w:afterAutospacing="0" w:line="360" w:lineRule="auto"/>
        <w:ind w:firstLine="709"/>
        <w:jc w:val="both"/>
        <w:rPr>
          <w:rFonts w:ascii="Arial" w:hAnsi="Arial" w:cs="Arial"/>
        </w:rPr>
      </w:pPr>
      <w:r w:rsidRPr="009E6AB9">
        <w:rPr>
          <w:rFonts w:ascii="Arial" w:hAnsi="Arial" w:cs="Arial"/>
        </w:rPr>
        <w:t>O controle exercido por algoritmos, ao mesmo tempo invisível e permanente, substitui gestores humanos e impõe ritmos, metas e penalizações automáticas, criando novas formas de vigilância e pressão laboral. O valor gerado pelo esforço do trabalhador, ao ser convertido em dados lucrativos para as plataformas, reforça a assimetria econômica e evidencia a apropriação do capital digital sem redistribuição proporcional, aumentando a vulnerabilidade e a precarização do trabalho contemporâneo</w:t>
      </w:r>
      <w:r w:rsidR="00FD031D">
        <w:rPr>
          <w:rFonts w:ascii="Arial" w:hAnsi="Arial" w:cs="Arial"/>
        </w:rPr>
        <w:t>.</w:t>
      </w:r>
    </w:p>
    <w:p w14:paraId="1C5AAC90" w14:textId="77777777" w:rsidR="00FD0D6D" w:rsidRDefault="009E6AB9" w:rsidP="00A11EFD">
      <w:pPr>
        <w:pStyle w:val="NormalWeb"/>
        <w:spacing w:before="0" w:beforeAutospacing="0" w:after="0" w:afterAutospacing="0" w:line="360" w:lineRule="auto"/>
        <w:ind w:firstLine="709"/>
        <w:jc w:val="both"/>
        <w:rPr>
          <w:rFonts w:ascii="Arial" w:hAnsi="Arial" w:cs="Arial"/>
        </w:rPr>
      </w:pPr>
      <w:r w:rsidRPr="009E6AB9">
        <w:rPr>
          <w:rFonts w:ascii="Arial" w:hAnsi="Arial" w:cs="Arial"/>
        </w:rPr>
        <w:t>Os modelos de produção analisados</w:t>
      </w:r>
      <w:r w:rsidR="00343400">
        <w:rPr>
          <w:rFonts w:ascii="Arial" w:hAnsi="Arial" w:cs="Arial"/>
        </w:rPr>
        <w:t xml:space="preserve"> -</w:t>
      </w:r>
      <w:r w:rsidRPr="009E6AB9">
        <w:rPr>
          <w:rFonts w:ascii="Arial" w:hAnsi="Arial" w:cs="Arial"/>
        </w:rPr>
        <w:t xml:space="preserve"> uberismo e o bezozismo</w:t>
      </w:r>
      <w:r w:rsidR="00343400">
        <w:rPr>
          <w:rFonts w:ascii="Arial" w:hAnsi="Arial" w:cs="Arial"/>
        </w:rPr>
        <w:t xml:space="preserve"> -</w:t>
      </w:r>
      <w:r w:rsidRPr="009E6AB9">
        <w:rPr>
          <w:rFonts w:ascii="Arial" w:hAnsi="Arial" w:cs="Arial"/>
        </w:rPr>
        <w:t xml:space="preserve"> demonstram que a inovação tecnológica nem sempre se traduz em maior autonomia ou ganho para o trabalhador, mas sim em uma reorganização do controle e do risco laboral. </w:t>
      </w:r>
    </w:p>
    <w:p w14:paraId="6C73461D" w14:textId="4F30E57A" w:rsidR="009E6AB9" w:rsidRPr="009E6AB9" w:rsidRDefault="009E6AB9" w:rsidP="00A11EFD">
      <w:pPr>
        <w:pStyle w:val="NormalWeb"/>
        <w:spacing w:before="0" w:beforeAutospacing="0" w:after="0" w:afterAutospacing="0" w:line="360" w:lineRule="auto"/>
        <w:ind w:firstLine="709"/>
        <w:jc w:val="both"/>
        <w:rPr>
          <w:rFonts w:ascii="Arial" w:hAnsi="Arial" w:cs="Arial"/>
        </w:rPr>
      </w:pPr>
      <w:r w:rsidRPr="009E6AB9">
        <w:rPr>
          <w:rFonts w:ascii="Arial" w:hAnsi="Arial" w:cs="Arial"/>
        </w:rPr>
        <w:t xml:space="preserve">Essa realidade expõe lacunas normativas e limitações éticas do Direito do Trabalho, que ainda se baseia em paradigmas clássicos de subordinação direta e vínculo formal, insuficientes para abarcar as complexidades do trabalho </w:t>
      </w:r>
      <w:r w:rsidR="00ED07EB">
        <w:rPr>
          <w:rFonts w:ascii="Arial" w:hAnsi="Arial" w:cs="Arial"/>
        </w:rPr>
        <w:t>plataformizado</w:t>
      </w:r>
      <w:r w:rsidRPr="009E6AB9">
        <w:rPr>
          <w:rFonts w:ascii="Arial" w:hAnsi="Arial" w:cs="Arial"/>
        </w:rPr>
        <w:t xml:space="preserve">. A desumanização promovida pelos algoritmos e a </w:t>
      </w:r>
      <w:r w:rsidR="00206ED1">
        <w:rPr>
          <w:rFonts w:ascii="Arial" w:hAnsi="Arial" w:cs="Arial"/>
        </w:rPr>
        <w:t>obscuridade</w:t>
      </w:r>
      <w:r w:rsidRPr="009E6AB9">
        <w:rPr>
          <w:rFonts w:ascii="Arial" w:hAnsi="Arial" w:cs="Arial"/>
        </w:rPr>
        <w:t xml:space="preserve"> dos sistemas reforçam a necessidade de soluções jurídicas que reconheçam o trabalhador como sujeito de direitos e produtor de valor econômico, exigindo mecanismos de transparência, fiscalização e redistribuição.</w:t>
      </w:r>
    </w:p>
    <w:p w14:paraId="5F1151AD" w14:textId="77777777" w:rsidR="004105EF" w:rsidRDefault="009E6AB9" w:rsidP="00A11EFD">
      <w:pPr>
        <w:pStyle w:val="NormalWeb"/>
        <w:spacing w:before="0" w:beforeAutospacing="0" w:after="0" w:afterAutospacing="0" w:line="360" w:lineRule="auto"/>
        <w:ind w:firstLine="709"/>
        <w:jc w:val="both"/>
        <w:rPr>
          <w:rFonts w:ascii="Arial" w:hAnsi="Arial" w:cs="Arial"/>
        </w:rPr>
      </w:pPr>
      <w:r w:rsidRPr="009E6AB9">
        <w:rPr>
          <w:rFonts w:ascii="Arial" w:hAnsi="Arial" w:cs="Arial"/>
        </w:rPr>
        <w:t xml:space="preserve">O debate em torno do </w:t>
      </w:r>
      <w:r w:rsidRPr="00206ED1">
        <w:rPr>
          <w:rStyle w:val="Forte"/>
          <w:rFonts w:ascii="Arial" w:hAnsi="Arial" w:cs="Arial"/>
          <w:b w:val="0"/>
          <w:bCs w:val="0"/>
        </w:rPr>
        <w:t>Tema 1291 do STF</w:t>
      </w:r>
      <w:r w:rsidR="00C6254E">
        <w:rPr>
          <w:rStyle w:val="Forte"/>
          <w:rFonts w:ascii="Arial" w:hAnsi="Arial" w:cs="Arial"/>
          <w:b w:val="0"/>
          <w:bCs w:val="0"/>
        </w:rPr>
        <w:t xml:space="preserve"> (RE 1.446.336)</w:t>
      </w:r>
      <w:r w:rsidRPr="009E6AB9">
        <w:rPr>
          <w:rFonts w:ascii="Arial" w:hAnsi="Arial" w:cs="Arial"/>
        </w:rPr>
        <w:t xml:space="preserve">, que discute a responsabilização das plataformas e a adequação das normas trabalhistas aos novos modelos de produção, reforça a urgência de respostas institucionais. A jurisprudência </w:t>
      </w:r>
      <w:r w:rsidR="0017682F">
        <w:rPr>
          <w:rFonts w:ascii="Arial" w:hAnsi="Arial" w:cs="Arial"/>
        </w:rPr>
        <w:t xml:space="preserve">pode indicar </w:t>
      </w:r>
      <w:r w:rsidRPr="009E6AB9">
        <w:rPr>
          <w:rFonts w:ascii="Arial" w:hAnsi="Arial" w:cs="Arial"/>
        </w:rPr>
        <w:t>caminhos possíveis para reduzir a precarização, assegurar direitos mínimos e equilibrar a relação entre capital digital e força de trabalho</w:t>
      </w:r>
      <w:r w:rsidR="0021158E">
        <w:rPr>
          <w:rFonts w:ascii="Arial" w:hAnsi="Arial" w:cs="Arial"/>
        </w:rPr>
        <w:t>, apesar de se tratar de um</w:t>
      </w:r>
      <w:r w:rsidR="004105EF">
        <w:rPr>
          <w:rFonts w:ascii="Arial" w:hAnsi="Arial" w:cs="Arial"/>
        </w:rPr>
        <w:t xml:space="preserve">a mera adaptação à legislação já vigente. </w:t>
      </w:r>
    </w:p>
    <w:p w14:paraId="1D55BFFF" w14:textId="734CA98C" w:rsidR="009E6AB9" w:rsidRPr="009E6AB9" w:rsidRDefault="009E6AB9" w:rsidP="00A11EFD">
      <w:pPr>
        <w:pStyle w:val="NormalWeb"/>
        <w:spacing w:before="0" w:beforeAutospacing="0" w:after="0" w:afterAutospacing="0" w:line="360" w:lineRule="auto"/>
        <w:ind w:firstLine="709"/>
        <w:jc w:val="both"/>
        <w:rPr>
          <w:rFonts w:ascii="Arial" w:hAnsi="Arial" w:cs="Arial"/>
        </w:rPr>
      </w:pPr>
      <w:r w:rsidRPr="009E6AB9">
        <w:rPr>
          <w:rFonts w:ascii="Arial" w:hAnsi="Arial" w:cs="Arial"/>
        </w:rPr>
        <w:t>O futuro do trabalho digital depende da capacidade do Direito de inovar, reconhecendo as novas formas de subordinação e impondo limites éticos ao controle algorítmico, sem comprometer a dignidade e a autonomia do trabalhador.</w:t>
      </w:r>
    </w:p>
    <w:p w14:paraId="7DB35E0B" w14:textId="080A8BE7" w:rsidR="009E6AB9" w:rsidRPr="009E6AB9" w:rsidRDefault="009E6AB9" w:rsidP="00A11EFD">
      <w:pPr>
        <w:pStyle w:val="NormalWeb"/>
        <w:spacing w:before="0" w:beforeAutospacing="0" w:after="0" w:afterAutospacing="0" w:line="360" w:lineRule="auto"/>
        <w:ind w:firstLine="709"/>
        <w:jc w:val="both"/>
        <w:rPr>
          <w:rFonts w:ascii="Arial" w:hAnsi="Arial" w:cs="Arial"/>
        </w:rPr>
      </w:pPr>
      <w:r w:rsidRPr="009E6AB9">
        <w:rPr>
          <w:rFonts w:ascii="Arial" w:hAnsi="Arial" w:cs="Arial"/>
        </w:rPr>
        <w:t xml:space="preserve">Em síntese, a subordinação algorítmica representa não apenas um desafio tecnológico, mas também jurídico e social. Garantir que os trabalhadores sejam protegidos frente à opacidade e à exploração das plataformas é uma tarefa urgente, que exige </w:t>
      </w:r>
      <w:r w:rsidR="001307BE">
        <w:rPr>
          <w:rFonts w:ascii="Arial" w:hAnsi="Arial" w:cs="Arial"/>
        </w:rPr>
        <w:t>atualização</w:t>
      </w:r>
      <w:r w:rsidRPr="009E6AB9">
        <w:rPr>
          <w:rFonts w:ascii="Arial" w:hAnsi="Arial" w:cs="Arial"/>
        </w:rPr>
        <w:t xml:space="preserve"> normativa, conscientização ética e, sobretudo, reconhecimento </w:t>
      </w:r>
      <w:r w:rsidRPr="009E6AB9">
        <w:rPr>
          <w:rFonts w:ascii="Arial" w:hAnsi="Arial" w:cs="Arial"/>
        </w:rPr>
        <w:lastRenderedPageBreak/>
        <w:t xml:space="preserve">de que os algoritmos não podem substituir direitos </w:t>
      </w:r>
      <w:r w:rsidR="00176B6A">
        <w:rPr>
          <w:rFonts w:ascii="Arial" w:hAnsi="Arial" w:cs="Arial"/>
        </w:rPr>
        <w:t>e, principalmente,</w:t>
      </w:r>
      <w:r w:rsidRPr="009E6AB9">
        <w:rPr>
          <w:rFonts w:ascii="Arial" w:hAnsi="Arial" w:cs="Arial"/>
        </w:rPr>
        <w:t xml:space="preserve"> desumanizar o trabalho. </w:t>
      </w:r>
    </w:p>
    <w:p w14:paraId="5CE3506F" w14:textId="77777777" w:rsidR="00004C5D" w:rsidRDefault="00004C5D" w:rsidP="00545595">
      <w:pPr>
        <w:spacing w:after="0" w:line="360" w:lineRule="auto"/>
        <w:ind w:firstLine="567"/>
        <w:jc w:val="both"/>
        <w:rPr>
          <w:rFonts w:ascii="Arial" w:hAnsi="Arial" w:cs="Arial"/>
          <w:sz w:val="24"/>
          <w:szCs w:val="24"/>
        </w:rPr>
      </w:pPr>
    </w:p>
    <w:p w14:paraId="66D40D6F" w14:textId="79C6877B" w:rsidR="00A765C9" w:rsidRDefault="00416332" w:rsidP="007527AF">
      <w:pPr>
        <w:spacing w:after="0" w:line="360" w:lineRule="auto"/>
        <w:jc w:val="both"/>
        <w:rPr>
          <w:rFonts w:ascii="Arial" w:hAnsi="Arial" w:cs="Arial"/>
          <w:b/>
          <w:bCs/>
          <w:sz w:val="24"/>
          <w:szCs w:val="24"/>
        </w:rPr>
      </w:pPr>
      <w:r w:rsidRPr="00416332">
        <w:rPr>
          <w:rFonts w:ascii="Arial" w:hAnsi="Arial" w:cs="Arial"/>
          <w:b/>
          <w:bCs/>
          <w:sz w:val="24"/>
          <w:szCs w:val="24"/>
        </w:rPr>
        <w:t>REFERÊNCIAS</w:t>
      </w:r>
    </w:p>
    <w:p w14:paraId="50486CFF" w14:textId="77777777" w:rsidR="007527AF" w:rsidRDefault="007527AF" w:rsidP="007527AF">
      <w:pPr>
        <w:spacing w:after="0" w:line="360" w:lineRule="auto"/>
        <w:jc w:val="both"/>
        <w:rPr>
          <w:rFonts w:ascii="Arial" w:hAnsi="Arial" w:cs="Arial"/>
          <w:b/>
          <w:bCs/>
          <w:sz w:val="24"/>
          <w:szCs w:val="24"/>
        </w:rPr>
      </w:pPr>
    </w:p>
    <w:p w14:paraId="5BD45B55" w14:textId="77777777"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ANTUNES, Ricardo. </w:t>
      </w:r>
      <w:r w:rsidRPr="0048135F">
        <w:rPr>
          <w:rStyle w:val="nfase"/>
          <w:rFonts w:ascii="Arial" w:hAnsi="Arial" w:cs="Arial"/>
          <w:b/>
          <w:bCs/>
          <w:i w:val="0"/>
          <w:iCs w:val="0"/>
        </w:rPr>
        <w:t>Adeus ao trabalho?</w:t>
      </w:r>
      <w:r w:rsidRPr="0048135F">
        <w:rPr>
          <w:rStyle w:val="nfase"/>
          <w:rFonts w:ascii="Arial" w:hAnsi="Arial" w:cs="Arial"/>
          <w:i w:val="0"/>
          <w:iCs w:val="0"/>
        </w:rPr>
        <w:t xml:space="preserve"> Ensaio sobre as metamorfoses e a centralidade do mundo do trabalho.</w:t>
      </w:r>
      <w:r w:rsidRPr="0048135F">
        <w:rPr>
          <w:rFonts w:ascii="Arial" w:hAnsi="Arial" w:cs="Arial"/>
        </w:rPr>
        <w:t xml:space="preserve"> 2. ed. São Paulo: Cortez, 2018.</w:t>
      </w:r>
    </w:p>
    <w:p w14:paraId="32BE8A3B" w14:textId="77777777" w:rsidR="001E6641" w:rsidRPr="0048135F" w:rsidRDefault="001E6641" w:rsidP="00F25B4B">
      <w:pPr>
        <w:pStyle w:val="NormalWeb"/>
        <w:spacing w:before="0" w:beforeAutospacing="0" w:after="0" w:afterAutospacing="0"/>
        <w:jc w:val="both"/>
        <w:rPr>
          <w:rFonts w:ascii="Arial" w:hAnsi="Arial" w:cs="Arial"/>
        </w:rPr>
      </w:pPr>
    </w:p>
    <w:p w14:paraId="7CC0B500" w14:textId="2897D801" w:rsidR="001E6641" w:rsidRPr="0048135F" w:rsidRDefault="0048135F"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INSTITUTO BRASILEIRO DE GEOGRAFIA E ESTATÍSTICA</w:t>
      </w:r>
      <w:r w:rsidR="001E6641" w:rsidRPr="0048135F">
        <w:rPr>
          <w:rStyle w:val="Forte"/>
          <w:rFonts w:ascii="Arial" w:hAnsi="Arial" w:cs="Arial"/>
          <w:b w:val="0"/>
          <w:bCs w:val="0"/>
        </w:rPr>
        <w:t xml:space="preserve">. </w:t>
      </w:r>
      <w:r w:rsidR="001E6641" w:rsidRPr="0048135F">
        <w:rPr>
          <w:rStyle w:val="nfase"/>
          <w:rFonts w:ascii="Arial" w:hAnsi="Arial" w:cs="Arial"/>
          <w:b/>
          <w:bCs/>
          <w:i w:val="0"/>
          <w:iCs w:val="0"/>
        </w:rPr>
        <w:t>Teletrabalho e trabalho por meio de plataformas digitais – PNAD Contínua:</w:t>
      </w:r>
      <w:r w:rsidR="001E6641" w:rsidRPr="0048135F">
        <w:rPr>
          <w:rStyle w:val="nfase"/>
          <w:rFonts w:ascii="Arial" w:hAnsi="Arial" w:cs="Arial"/>
          <w:i w:val="0"/>
          <w:iCs w:val="0"/>
        </w:rPr>
        <w:t xml:space="preserve"> resultados do módulo 2022.</w:t>
      </w:r>
      <w:r w:rsidR="001E6641" w:rsidRPr="0048135F">
        <w:rPr>
          <w:rFonts w:ascii="Arial" w:hAnsi="Arial" w:cs="Arial"/>
        </w:rPr>
        <w:t xml:space="preserve"> Rio de Janeiro: IBGE, 2023. Disponível em: https://www.ibge.gov.br/biblioteca/visualizacao/livros/liv102035_informativo.pdf. Acesso em: 20 out. 2025.</w:t>
      </w:r>
    </w:p>
    <w:p w14:paraId="2025FF5C" w14:textId="77777777" w:rsidR="001E6641" w:rsidRPr="0048135F" w:rsidRDefault="001E6641" w:rsidP="00F25B4B">
      <w:pPr>
        <w:pStyle w:val="NormalWeb"/>
        <w:spacing w:before="0" w:beforeAutospacing="0" w:after="0" w:afterAutospacing="0"/>
        <w:jc w:val="both"/>
        <w:rPr>
          <w:rFonts w:ascii="Arial" w:hAnsi="Arial" w:cs="Arial"/>
        </w:rPr>
      </w:pPr>
    </w:p>
    <w:p w14:paraId="07ECBB23" w14:textId="3AB41D8D"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BRASIL. Supremo Tribunal Federal. </w:t>
      </w:r>
      <w:r w:rsidRPr="0048135F">
        <w:rPr>
          <w:rStyle w:val="nfase"/>
          <w:rFonts w:ascii="Arial" w:hAnsi="Arial" w:cs="Arial"/>
          <w:b/>
          <w:bCs/>
          <w:i w:val="0"/>
          <w:iCs w:val="0"/>
        </w:rPr>
        <w:t>Tema 1291 da Repercussão Geral:</w:t>
      </w:r>
      <w:r w:rsidRPr="0048135F">
        <w:rPr>
          <w:rStyle w:val="nfase"/>
          <w:rFonts w:ascii="Arial" w:hAnsi="Arial" w:cs="Arial"/>
          <w:i w:val="0"/>
          <w:iCs w:val="0"/>
        </w:rPr>
        <w:t xml:space="preserve"> relação de emprego entre motoristas e plataformas digitais de transporte.</w:t>
      </w:r>
      <w:r w:rsidRPr="0048135F">
        <w:rPr>
          <w:rFonts w:ascii="Arial" w:hAnsi="Arial" w:cs="Arial"/>
        </w:rPr>
        <w:t xml:space="preserve"> Brasília, DF: STF, 2023. Disponível em: https://portal.stf.jus.br/processos/detalhe.asp?incidente=6762465. Acesso em: 20 out. 2025.</w:t>
      </w:r>
    </w:p>
    <w:p w14:paraId="734F63BF" w14:textId="77777777" w:rsidR="00196AE4" w:rsidRPr="0048135F" w:rsidRDefault="00196AE4" w:rsidP="00F25B4B">
      <w:pPr>
        <w:pStyle w:val="NormalWeb"/>
        <w:spacing w:before="0" w:beforeAutospacing="0" w:after="0" w:afterAutospacing="0"/>
        <w:jc w:val="both"/>
        <w:rPr>
          <w:rFonts w:ascii="Arial" w:hAnsi="Arial" w:cs="Arial"/>
        </w:rPr>
      </w:pPr>
    </w:p>
    <w:p w14:paraId="1FD3E431" w14:textId="60728780"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CARDOSO, A. C. M. </w:t>
      </w:r>
      <w:r w:rsidRPr="0048135F">
        <w:rPr>
          <w:rStyle w:val="nfase"/>
          <w:rFonts w:ascii="Arial" w:hAnsi="Arial" w:cs="Arial"/>
          <w:b/>
          <w:bCs/>
          <w:i w:val="0"/>
          <w:iCs w:val="0"/>
        </w:rPr>
        <w:t>A plataformização do trabalho no Brasil:</w:t>
      </w:r>
      <w:r w:rsidRPr="0048135F">
        <w:rPr>
          <w:rStyle w:val="nfase"/>
          <w:rFonts w:ascii="Arial" w:hAnsi="Arial" w:cs="Arial"/>
          <w:i w:val="0"/>
          <w:iCs w:val="0"/>
        </w:rPr>
        <w:t xml:space="preserve"> condições de trabalho de entregadores via plataforma digital.</w:t>
      </w:r>
      <w:r w:rsidRPr="0048135F">
        <w:rPr>
          <w:rFonts w:ascii="Arial" w:hAnsi="Arial" w:cs="Arial"/>
        </w:rPr>
        <w:t xml:space="preserve"> São Paulo: CEBRAP, 2023. Disponível em: https://cuidado.cebrap.org.br/wp-content/uploads/2023/02/Cardoso_Pereira_vt.pdf. Acesso em: 18 out. 2025.</w:t>
      </w:r>
    </w:p>
    <w:p w14:paraId="2A2DE642" w14:textId="77777777" w:rsidR="00196AE4" w:rsidRPr="0048135F" w:rsidRDefault="00196AE4" w:rsidP="00F25B4B">
      <w:pPr>
        <w:pStyle w:val="NormalWeb"/>
        <w:spacing w:before="0" w:beforeAutospacing="0" w:after="0" w:afterAutospacing="0"/>
        <w:jc w:val="both"/>
        <w:rPr>
          <w:rFonts w:ascii="Arial" w:hAnsi="Arial" w:cs="Arial"/>
        </w:rPr>
      </w:pPr>
    </w:p>
    <w:p w14:paraId="1EE5E14D" w14:textId="3E3EAC8A"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CENTRO DE ESTUDOS SINDICAIS E DE ECONOMIA DO TRABALHO (CESIT/UNICAMP). </w:t>
      </w:r>
      <w:r w:rsidRPr="0048135F">
        <w:rPr>
          <w:rStyle w:val="nfase"/>
          <w:rFonts w:ascii="Arial" w:hAnsi="Arial" w:cs="Arial"/>
          <w:b/>
          <w:bCs/>
          <w:i w:val="0"/>
          <w:iCs w:val="0"/>
        </w:rPr>
        <w:t>Condições de trabalho de entregadores via plataformas digitais durante a COVID-19 no Brasil</w:t>
      </w:r>
      <w:r w:rsidRPr="0048135F">
        <w:rPr>
          <w:rStyle w:val="nfase"/>
          <w:rFonts w:ascii="Arial" w:hAnsi="Arial" w:cs="Arial"/>
          <w:i w:val="0"/>
          <w:iCs w:val="0"/>
        </w:rPr>
        <w:t>.</w:t>
      </w:r>
      <w:r w:rsidRPr="0048135F">
        <w:rPr>
          <w:rFonts w:ascii="Arial" w:hAnsi="Arial" w:cs="Arial"/>
        </w:rPr>
        <w:t xml:space="preserve"> Campinas: UNICAMP, 2021. Disponível em: https://www.cesit.net.br/entregadores2021.pdf. Acesso em: 18 out. 2025.</w:t>
      </w:r>
    </w:p>
    <w:p w14:paraId="6AE49EA9" w14:textId="77777777" w:rsidR="00196AE4" w:rsidRPr="0048135F" w:rsidRDefault="00196AE4" w:rsidP="00F25B4B">
      <w:pPr>
        <w:pStyle w:val="NormalWeb"/>
        <w:spacing w:before="0" w:beforeAutospacing="0" w:after="0" w:afterAutospacing="0"/>
        <w:jc w:val="both"/>
        <w:rPr>
          <w:rFonts w:ascii="Arial" w:hAnsi="Arial" w:cs="Arial"/>
        </w:rPr>
      </w:pPr>
    </w:p>
    <w:p w14:paraId="740114F8" w14:textId="25B6F326" w:rsidR="001E6641" w:rsidRPr="0048135F" w:rsidRDefault="001E6641" w:rsidP="00F25B4B">
      <w:pPr>
        <w:pStyle w:val="NormalWeb"/>
        <w:spacing w:before="0" w:beforeAutospacing="0" w:after="0" w:afterAutospacing="0"/>
        <w:jc w:val="both"/>
        <w:rPr>
          <w:rFonts w:ascii="Arial" w:hAnsi="Arial" w:cs="Arial"/>
        </w:rPr>
      </w:pPr>
      <w:r w:rsidRPr="00E53AC7">
        <w:rPr>
          <w:rStyle w:val="Forte"/>
          <w:rFonts w:ascii="Arial" w:hAnsi="Arial" w:cs="Arial"/>
          <w:b w:val="0"/>
          <w:bCs w:val="0"/>
        </w:rPr>
        <w:t xml:space="preserve">STEFANO, </w:t>
      </w:r>
      <w:proofErr w:type="spellStart"/>
      <w:r w:rsidRPr="00E53AC7">
        <w:rPr>
          <w:rStyle w:val="Forte"/>
          <w:rFonts w:ascii="Arial" w:hAnsi="Arial" w:cs="Arial"/>
          <w:b w:val="0"/>
          <w:bCs w:val="0"/>
        </w:rPr>
        <w:t>Valerio</w:t>
      </w:r>
      <w:proofErr w:type="spellEnd"/>
      <w:r w:rsidR="0048135F" w:rsidRPr="00E53AC7">
        <w:rPr>
          <w:rStyle w:val="Forte"/>
          <w:rFonts w:ascii="Arial" w:hAnsi="Arial" w:cs="Arial"/>
          <w:b w:val="0"/>
          <w:bCs w:val="0"/>
        </w:rPr>
        <w:t xml:space="preserve"> de</w:t>
      </w:r>
      <w:r w:rsidRPr="00E53AC7">
        <w:rPr>
          <w:rStyle w:val="Forte"/>
          <w:rFonts w:ascii="Arial" w:hAnsi="Arial" w:cs="Arial"/>
          <w:b w:val="0"/>
          <w:bCs w:val="0"/>
        </w:rPr>
        <w:t xml:space="preserve">; STANDING, Guy. </w:t>
      </w:r>
      <w:r w:rsidRPr="0048135F">
        <w:rPr>
          <w:rStyle w:val="nfase"/>
          <w:rFonts w:ascii="Arial" w:hAnsi="Arial" w:cs="Arial"/>
          <w:b/>
          <w:bCs/>
          <w:i w:val="0"/>
          <w:iCs w:val="0"/>
          <w:lang w:val="en-US"/>
        </w:rPr>
        <w:t>Work in the Age of Data:</w:t>
      </w:r>
      <w:r w:rsidRPr="0048135F">
        <w:rPr>
          <w:rStyle w:val="nfase"/>
          <w:rFonts w:ascii="Arial" w:hAnsi="Arial" w:cs="Arial"/>
          <w:i w:val="0"/>
          <w:iCs w:val="0"/>
          <w:lang w:val="en-US"/>
        </w:rPr>
        <w:t xml:space="preserve"> Labour Law, Power and Inequality.</w:t>
      </w:r>
      <w:r w:rsidRPr="0048135F">
        <w:rPr>
          <w:rFonts w:ascii="Arial" w:hAnsi="Arial" w:cs="Arial"/>
          <w:lang w:val="en-US"/>
        </w:rPr>
        <w:t xml:space="preserve"> </w:t>
      </w:r>
      <w:r w:rsidRPr="0048135F">
        <w:rPr>
          <w:rFonts w:ascii="Arial" w:hAnsi="Arial" w:cs="Arial"/>
        </w:rPr>
        <w:t>Cambridge: Cambridge University Press, 2020. Disponível em: https://doi.org/10.1017/9781108905907. Acesso em: 19 out. 2025.</w:t>
      </w:r>
    </w:p>
    <w:p w14:paraId="58C607F8" w14:textId="77777777" w:rsidR="00EF628B" w:rsidRPr="0048135F" w:rsidRDefault="00EF628B" w:rsidP="00F25B4B">
      <w:pPr>
        <w:pStyle w:val="NormalWeb"/>
        <w:spacing w:before="0" w:beforeAutospacing="0" w:after="0" w:afterAutospacing="0"/>
        <w:jc w:val="both"/>
        <w:rPr>
          <w:rFonts w:ascii="Arial" w:hAnsi="Arial" w:cs="Arial"/>
        </w:rPr>
      </w:pPr>
    </w:p>
    <w:p w14:paraId="688E71AA" w14:textId="77777777"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DORNELLES JUNIOR, Paulo Roberto. </w:t>
      </w:r>
      <w:r w:rsidRPr="0048135F">
        <w:rPr>
          <w:rStyle w:val="nfase"/>
          <w:rFonts w:ascii="Arial" w:hAnsi="Arial" w:cs="Arial"/>
          <w:b/>
          <w:bCs/>
          <w:i w:val="0"/>
          <w:iCs w:val="0"/>
        </w:rPr>
        <w:t>A plataformização das relações de trabalho</w:t>
      </w:r>
      <w:r w:rsidRPr="0048135F">
        <w:rPr>
          <w:rStyle w:val="nfase"/>
          <w:rFonts w:ascii="Arial" w:hAnsi="Arial" w:cs="Arial"/>
          <w:i w:val="0"/>
          <w:iCs w:val="0"/>
        </w:rPr>
        <w:t>.</w:t>
      </w:r>
      <w:r w:rsidRPr="0048135F">
        <w:rPr>
          <w:rFonts w:ascii="Arial" w:hAnsi="Arial" w:cs="Arial"/>
        </w:rPr>
        <w:t xml:space="preserve"> Curitiba: Juruá, 2020.</w:t>
      </w:r>
    </w:p>
    <w:p w14:paraId="3C8002AF" w14:textId="77777777" w:rsidR="00196AE4" w:rsidRPr="0048135F" w:rsidRDefault="00196AE4" w:rsidP="00F25B4B">
      <w:pPr>
        <w:pStyle w:val="NormalWeb"/>
        <w:spacing w:before="0" w:beforeAutospacing="0" w:after="0" w:afterAutospacing="0"/>
        <w:jc w:val="both"/>
        <w:rPr>
          <w:rFonts w:ascii="Arial" w:hAnsi="Arial" w:cs="Arial"/>
        </w:rPr>
      </w:pPr>
    </w:p>
    <w:p w14:paraId="3BAB8576" w14:textId="77777777"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GIL, Antônio Carlos. </w:t>
      </w:r>
      <w:r w:rsidRPr="0048135F">
        <w:rPr>
          <w:rStyle w:val="nfase"/>
          <w:rFonts w:ascii="Arial" w:hAnsi="Arial" w:cs="Arial"/>
          <w:b/>
          <w:bCs/>
          <w:i w:val="0"/>
          <w:iCs w:val="0"/>
        </w:rPr>
        <w:t>Métodos e técnicas de pesquisa social</w:t>
      </w:r>
      <w:r w:rsidRPr="0048135F">
        <w:rPr>
          <w:rStyle w:val="nfase"/>
          <w:rFonts w:ascii="Arial" w:hAnsi="Arial" w:cs="Arial"/>
          <w:i w:val="0"/>
          <w:iCs w:val="0"/>
        </w:rPr>
        <w:t>.</w:t>
      </w:r>
      <w:r w:rsidRPr="0048135F">
        <w:rPr>
          <w:rFonts w:ascii="Arial" w:hAnsi="Arial" w:cs="Arial"/>
        </w:rPr>
        <w:t xml:space="preserve"> 6. ed. São Paulo: Atlas, 2019.</w:t>
      </w:r>
    </w:p>
    <w:p w14:paraId="6727C66E" w14:textId="77777777" w:rsidR="000D3F88" w:rsidRPr="0048135F" w:rsidRDefault="000D3F88" w:rsidP="00F25B4B">
      <w:pPr>
        <w:pStyle w:val="NormalWeb"/>
        <w:spacing w:before="0" w:beforeAutospacing="0" w:after="0" w:afterAutospacing="0"/>
        <w:jc w:val="both"/>
        <w:rPr>
          <w:rFonts w:ascii="Arial" w:hAnsi="Arial" w:cs="Arial"/>
        </w:rPr>
      </w:pPr>
    </w:p>
    <w:p w14:paraId="3E2BDFA0" w14:textId="653C1D7F"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COUTINHO, Raianne</w:t>
      </w:r>
      <w:r w:rsidR="003E36AA" w:rsidRPr="0048135F">
        <w:rPr>
          <w:rStyle w:val="Forte"/>
          <w:rFonts w:ascii="Arial" w:hAnsi="Arial" w:cs="Arial"/>
          <w:b w:val="0"/>
          <w:bCs w:val="0"/>
        </w:rPr>
        <w:t xml:space="preserve"> Liberal</w:t>
      </w:r>
      <w:r w:rsidRPr="0048135F">
        <w:rPr>
          <w:rStyle w:val="Forte"/>
          <w:rFonts w:ascii="Arial" w:hAnsi="Arial" w:cs="Arial"/>
          <w:b w:val="0"/>
          <w:bCs w:val="0"/>
        </w:rPr>
        <w:t xml:space="preserve">. </w:t>
      </w:r>
      <w:r w:rsidRPr="0048135F">
        <w:rPr>
          <w:rStyle w:val="nfase"/>
          <w:rFonts w:ascii="Arial" w:hAnsi="Arial" w:cs="Arial"/>
          <w:b/>
          <w:bCs/>
          <w:i w:val="0"/>
          <w:iCs w:val="0"/>
        </w:rPr>
        <w:t>Subordinação algorítmica e o trabalho em plataformas digitais:</w:t>
      </w:r>
      <w:r w:rsidRPr="0048135F">
        <w:rPr>
          <w:rStyle w:val="nfase"/>
          <w:rFonts w:ascii="Arial" w:hAnsi="Arial" w:cs="Arial"/>
          <w:i w:val="0"/>
          <w:iCs w:val="0"/>
        </w:rPr>
        <w:t xml:space="preserve"> limites e desafios para o Direito do Trabalho.</w:t>
      </w:r>
      <w:r w:rsidRPr="0048135F">
        <w:rPr>
          <w:rFonts w:ascii="Arial" w:hAnsi="Arial" w:cs="Arial"/>
        </w:rPr>
        <w:t xml:space="preserve"> Rio de Janeiro: Fundação Getúlio Vargas, 2021.</w:t>
      </w:r>
    </w:p>
    <w:p w14:paraId="4B4A02CE" w14:textId="77777777" w:rsidR="00553283" w:rsidRPr="0048135F" w:rsidRDefault="00553283" w:rsidP="00F25B4B">
      <w:pPr>
        <w:pStyle w:val="NormalWeb"/>
        <w:spacing w:before="0" w:beforeAutospacing="0" w:after="0" w:afterAutospacing="0"/>
        <w:jc w:val="both"/>
        <w:rPr>
          <w:rFonts w:ascii="Arial" w:hAnsi="Arial" w:cs="Arial"/>
        </w:rPr>
      </w:pPr>
    </w:p>
    <w:p w14:paraId="342EDC36" w14:textId="77777777"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MACHADO, Fernanda de Vargas. </w:t>
      </w:r>
      <w:r w:rsidRPr="0048135F">
        <w:rPr>
          <w:rStyle w:val="nfase"/>
          <w:rFonts w:ascii="Arial" w:hAnsi="Arial" w:cs="Arial"/>
          <w:i w:val="0"/>
          <w:iCs w:val="0"/>
        </w:rPr>
        <w:t>Subordinação e autonomia no trabalho mediado por plataformas digitais.</w:t>
      </w:r>
      <w:r w:rsidRPr="0048135F">
        <w:rPr>
          <w:rFonts w:ascii="Arial" w:hAnsi="Arial" w:cs="Arial"/>
        </w:rPr>
        <w:t xml:space="preserve"> </w:t>
      </w:r>
      <w:r w:rsidRPr="0048135F">
        <w:rPr>
          <w:rFonts w:ascii="Arial" w:hAnsi="Arial" w:cs="Arial"/>
          <w:b/>
          <w:bCs/>
        </w:rPr>
        <w:t>Revista do Tribunal Regional do Trabalho da 2ª Região</w:t>
      </w:r>
      <w:r w:rsidRPr="0048135F">
        <w:rPr>
          <w:rFonts w:ascii="Arial" w:hAnsi="Arial" w:cs="Arial"/>
        </w:rPr>
        <w:t>, São Paulo, v. 46, n. 2, p. 45–67, 2020.</w:t>
      </w:r>
    </w:p>
    <w:p w14:paraId="364D0441" w14:textId="77777777" w:rsidR="00553283" w:rsidRPr="0048135F" w:rsidRDefault="00553283" w:rsidP="00F25B4B">
      <w:pPr>
        <w:pStyle w:val="NormalWeb"/>
        <w:spacing w:before="0" w:beforeAutospacing="0" w:after="0" w:afterAutospacing="0"/>
        <w:jc w:val="both"/>
        <w:rPr>
          <w:rFonts w:ascii="Arial" w:hAnsi="Arial" w:cs="Arial"/>
        </w:rPr>
      </w:pPr>
    </w:p>
    <w:p w14:paraId="43F8D78B" w14:textId="55AC4D78" w:rsidR="00553283" w:rsidRDefault="00661A02"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lastRenderedPageBreak/>
        <w:t>MACHADO, S.</w:t>
      </w:r>
      <w:r w:rsidRPr="0048135F">
        <w:rPr>
          <w:rFonts w:ascii="Arial" w:hAnsi="Arial" w:cs="Arial"/>
        </w:rPr>
        <w:t xml:space="preserve"> Introdução. In: MACHADO, S. (Org.). </w:t>
      </w:r>
      <w:r w:rsidRPr="0048135F">
        <w:rPr>
          <w:rStyle w:val="nfase"/>
          <w:rFonts w:ascii="Arial" w:hAnsi="Arial" w:cs="Arial"/>
          <w:b/>
          <w:bCs/>
          <w:i w:val="0"/>
          <w:iCs w:val="0"/>
        </w:rPr>
        <w:t>O trabalho controlado por plataformas digitais:</w:t>
      </w:r>
      <w:r w:rsidRPr="0048135F">
        <w:rPr>
          <w:rStyle w:val="nfase"/>
          <w:rFonts w:ascii="Arial" w:hAnsi="Arial" w:cs="Arial"/>
          <w:i w:val="0"/>
          <w:iCs w:val="0"/>
        </w:rPr>
        <w:t xml:space="preserve"> dimensões, perfis e direitos.</w:t>
      </w:r>
      <w:r w:rsidRPr="0048135F">
        <w:rPr>
          <w:rFonts w:ascii="Arial" w:hAnsi="Arial" w:cs="Arial"/>
        </w:rPr>
        <w:t xml:space="preserve"> Curitiba: UFPR, 2022. p. 23–29. Disponível em: https://cdtufpr.com.br/wp-content/uploads/2022/04/Livro_O-trabalho-controlado-por-plataformas-digitais_eBook.pdf. Acesso em: 18 out. 2025.</w:t>
      </w:r>
    </w:p>
    <w:p w14:paraId="1D97C9AC" w14:textId="77777777" w:rsidR="00E53AC7" w:rsidRDefault="00E53AC7" w:rsidP="00F25B4B">
      <w:pPr>
        <w:pStyle w:val="NormalWeb"/>
        <w:spacing w:before="0" w:beforeAutospacing="0" w:after="0" w:afterAutospacing="0"/>
        <w:jc w:val="both"/>
        <w:rPr>
          <w:rFonts w:ascii="Arial" w:hAnsi="Arial" w:cs="Arial"/>
        </w:rPr>
      </w:pPr>
    </w:p>
    <w:p w14:paraId="7137AF16" w14:textId="38A567AA" w:rsidR="00E53AC7" w:rsidRPr="00E53AC7" w:rsidRDefault="00E53AC7" w:rsidP="00F25B4B">
      <w:pPr>
        <w:pStyle w:val="NormalWeb"/>
        <w:spacing w:before="0" w:beforeAutospacing="0" w:after="0" w:afterAutospacing="0"/>
        <w:jc w:val="both"/>
        <w:rPr>
          <w:rFonts w:ascii="Arial" w:hAnsi="Arial" w:cs="Arial"/>
        </w:rPr>
      </w:pPr>
      <w:r w:rsidRPr="00E53AC7">
        <w:rPr>
          <w:rStyle w:val="Forte"/>
          <w:rFonts w:ascii="Arial" w:hAnsi="Arial" w:cs="Arial"/>
          <w:b w:val="0"/>
          <w:bCs w:val="0"/>
        </w:rPr>
        <w:t>SRNICEK, Nick.</w:t>
      </w:r>
      <w:r w:rsidRPr="00E53AC7">
        <w:rPr>
          <w:rFonts w:ascii="Arial" w:hAnsi="Arial" w:cs="Arial"/>
        </w:rPr>
        <w:t xml:space="preserve"> </w:t>
      </w:r>
      <w:r w:rsidRPr="000F545D">
        <w:rPr>
          <w:rStyle w:val="nfase"/>
          <w:rFonts w:ascii="Arial" w:hAnsi="Arial" w:cs="Arial"/>
          <w:b/>
          <w:bCs/>
          <w:i w:val="0"/>
          <w:iCs w:val="0"/>
        </w:rPr>
        <w:t>Capitalismo de plataforma</w:t>
      </w:r>
      <w:r w:rsidRPr="00E53AC7">
        <w:rPr>
          <w:rStyle w:val="nfase"/>
          <w:rFonts w:ascii="Arial" w:hAnsi="Arial" w:cs="Arial"/>
          <w:i w:val="0"/>
          <w:iCs w:val="0"/>
        </w:rPr>
        <w:t>.</w:t>
      </w:r>
      <w:r w:rsidRPr="00E53AC7">
        <w:rPr>
          <w:rFonts w:ascii="Arial" w:hAnsi="Arial" w:cs="Arial"/>
        </w:rPr>
        <w:t xml:space="preserve"> Tradução de Mariana Pimentel. São Paulo: Autonomia Literária, 2018.</w:t>
      </w:r>
    </w:p>
    <w:p w14:paraId="74814F66" w14:textId="77777777" w:rsidR="00661A02" w:rsidRPr="0048135F" w:rsidRDefault="00661A02" w:rsidP="00F25B4B">
      <w:pPr>
        <w:pStyle w:val="NormalWeb"/>
        <w:spacing w:before="0" w:beforeAutospacing="0" w:after="0" w:afterAutospacing="0"/>
        <w:jc w:val="both"/>
        <w:rPr>
          <w:rFonts w:ascii="Arial" w:hAnsi="Arial" w:cs="Arial"/>
        </w:rPr>
      </w:pPr>
    </w:p>
    <w:p w14:paraId="3FD9A427" w14:textId="77777777" w:rsidR="001E6641" w:rsidRPr="0048135F"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VILLALÓN, Jesús Cruz. </w:t>
      </w:r>
      <w:r w:rsidRPr="0048135F">
        <w:rPr>
          <w:rStyle w:val="nfase"/>
          <w:rFonts w:ascii="Arial" w:hAnsi="Arial" w:cs="Arial"/>
          <w:b/>
          <w:bCs/>
          <w:i w:val="0"/>
          <w:iCs w:val="0"/>
        </w:rPr>
        <w:t>Metodología de la investigación en el Derecho del Trabajo</w:t>
      </w:r>
      <w:r w:rsidRPr="0048135F">
        <w:rPr>
          <w:rStyle w:val="nfase"/>
          <w:rFonts w:ascii="Arial" w:hAnsi="Arial" w:cs="Arial"/>
          <w:i w:val="0"/>
          <w:iCs w:val="0"/>
        </w:rPr>
        <w:t>.</w:t>
      </w:r>
      <w:r w:rsidRPr="0048135F">
        <w:rPr>
          <w:rFonts w:ascii="Arial" w:hAnsi="Arial" w:cs="Arial"/>
        </w:rPr>
        <w:t xml:space="preserve"> Valencia: Tirant lo Blanch, 2015.</w:t>
      </w:r>
    </w:p>
    <w:p w14:paraId="71601B47" w14:textId="77777777" w:rsidR="00553283" w:rsidRPr="0048135F" w:rsidRDefault="00553283" w:rsidP="00F25B4B">
      <w:pPr>
        <w:pStyle w:val="NormalWeb"/>
        <w:spacing w:before="0" w:beforeAutospacing="0" w:after="0" w:afterAutospacing="0"/>
        <w:jc w:val="both"/>
        <w:rPr>
          <w:rFonts w:ascii="Arial" w:hAnsi="Arial" w:cs="Arial"/>
        </w:rPr>
      </w:pPr>
    </w:p>
    <w:p w14:paraId="1B7B549F" w14:textId="77777777" w:rsidR="001E6641" w:rsidRPr="001E6641" w:rsidRDefault="001E6641" w:rsidP="00F25B4B">
      <w:pPr>
        <w:pStyle w:val="NormalWeb"/>
        <w:spacing w:before="0" w:beforeAutospacing="0" w:after="0" w:afterAutospacing="0"/>
        <w:jc w:val="both"/>
        <w:rPr>
          <w:rFonts w:ascii="Arial" w:hAnsi="Arial" w:cs="Arial"/>
        </w:rPr>
      </w:pPr>
      <w:r w:rsidRPr="0048135F">
        <w:rPr>
          <w:rStyle w:val="Forte"/>
          <w:rFonts w:ascii="Arial" w:hAnsi="Arial" w:cs="Arial"/>
          <w:b w:val="0"/>
          <w:bCs w:val="0"/>
        </w:rPr>
        <w:t xml:space="preserve">ZUBOFF, Shoshana. </w:t>
      </w:r>
      <w:r w:rsidRPr="0048135F">
        <w:rPr>
          <w:rStyle w:val="nfase"/>
          <w:rFonts w:ascii="Arial" w:hAnsi="Arial" w:cs="Arial"/>
          <w:b/>
          <w:bCs/>
          <w:i w:val="0"/>
          <w:iCs w:val="0"/>
        </w:rPr>
        <w:t>A era do capitalismo de vigilância:</w:t>
      </w:r>
      <w:r w:rsidRPr="0048135F">
        <w:rPr>
          <w:rStyle w:val="nfase"/>
          <w:rFonts w:ascii="Arial" w:hAnsi="Arial" w:cs="Arial"/>
          <w:i w:val="0"/>
          <w:iCs w:val="0"/>
        </w:rPr>
        <w:t xml:space="preserve"> a luta por um futuro humano na nova fronteira do poder.</w:t>
      </w:r>
      <w:r w:rsidRPr="0048135F">
        <w:rPr>
          <w:rFonts w:ascii="Arial" w:hAnsi="Arial" w:cs="Arial"/>
        </w:rPr>
        <w:t xml:space="preserve"> Tradução de George Schlesinger. 1. ed. Rio de Janeiro: Intrínseca, 2021. E-book. ISBN 978-65-5560-145-9.</w:t>
      </w:r>
    </w:p>
    <w:p w14:paraId="060BCE8A" w14:textId="6BD719A0" w:rsidR="00F14D35" w:rsidRPr="006F7824" w:rsidRDefault="00F14D35" w:rsidP="00545595">
      <w:pPr>
        <w:spacing w:after="0"/>
        <w:rPr>
          <w:rFonts w:ascii="Arial" w:hAnsi="Arial" w:cs="Arial"/>
          <w:sz w:val="24"/>
          <w:szCs w:val="24"/>
        </w:rPr>
      </w:pPr>
    </w:p>
    <w:sectPr w:rsidR="00F14D35" w:rsidRPr="006F7824" w:rsidSect="006D0C37">
      <w:pgSz w:w="11906" w:h="16838" w:code="9"/>
      <w:pgMar w:top="1701" w:right="1134" w:bottom="1134"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éfani Bezerra" w:date="2025-10-26T09:31:00Z" w:initials="SB">
    <w:p w14:paraId="76A7F18D" w14:textId="596BF158" w:rsidR="00CE0A7B" w:rsidRDefault="00CE0A7B">
      <w:pPr>
        <w:pStyle w:val="Textodecomentrio"/>
      </w:pPr>
      <w:r>
        <w:rPr>
          <w:rStyle w:val="Refdecomentrio"/>
        </w:rPr>
        <w:annotationRef/>
      </w:r>
      <w:r>
        <w:t>Não está nas referências.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A7F1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A868E8" w16cex:dateUtc="2025-10-26T1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A7F18D" w16cid:durableId="2CA868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07D17" w14:textId="77777777" w:rsidR="00C364D0" w:rsidRDefault="00C364D0" w:rsidP="003541A2">
      <w:pPr>
        <w:spacing w:after="0" w:line="240" w:lineRule="auto"/>
      </w:pPr>
      <w:r>
        <w:separator/>
      </w:r>
    </w:p>
  </w:endnote>
  <w:endnote w:type="continuationSeparator" w:id="0">
    <w:p w14:paraId="5725EC74" w14:textId="77777777" w:rsidR="00C364D0" w:rsidRDefault="00C364D0" w:rsidP="00354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2BB5F" w14:textId="77777777" w:rsidR="00C364D0" w:rsidRDefault="00C364D0" w:rsidP="003541A2">
      <w:pPr>
        <w:spacing w:after="0" w:line="240" w:lineRule="auto"/>
      </w:pPr>
      <w:r>
        <w:separator/>
      </w:r>
    </w:p>
  </w:footnote>
  <w:footnote w:type="continuationSeparator" w:id="0">
    <w:p w14:paraId="732E26AA" w14:textId="77777777" w:rsidR="00C364D0" w:rsidRDefault="00C364D0" w:rsidP="003541A2">
      <w:pPr>
        <w:spacing w:after="0" w:line="240" w:lineRule="auto"/>
      </w:pPr>
      <w:r>
        <w:continuationSeparator/>
      </w:r>
    </w:p>
  </w:footnote>
  <w:footnote w:id="1">
    <w:p w14:paraId="2FA3E8E9" w14:textId="6B455B28" w:rsidR="00BE02CD" w:rsidRPr="008B63AE" w:rsidRDefault="00BE02CD" w:rsidP="00BE02CD">
      <w:pPr>
        <w:pStyle w:val="Textodenotaderodap"/>
        <w:jc w:val="both"/>
        <w:rPr>
          <w:rFonts w:ascii="Arial" w:hAnsi="Arial" w:cs="Arial"/>
          <w:color w:val="000000" w:themeColor="text1"/>
        </w:rPr>
      </w:pPr>
      <w:r w:rsidRPr="008B63AE">
        <w:rPr>
          <w:rStyle w:val="Refdenotaderodap"/>
          <w:rFonts w:ascii="Arial" w:hAnsi="Arial" w:cs="Arial"/>
          <w:color w:val="000000" w:themeColor="text1"/>
        </w:rPr>
        <w:footnoteRef/>
      </w:r>
      <w:r w:rsidRPr="008B63AE">
        <w:rPr>
          <w:rFonts w:ascii="Arial" w:hAnsi="Arial" w:cs="Arial"/>
          <w:color w:val="000000" w:themeColor="text1"/>
        </w:rPr>
        <w:t xml:space="preserve"> Graduando em Bacharelado em Direito pela Faculdade Princesa do Oeste – FPO. Email: </w:t>
      </w:r>
      <w:r w:rsidR="00B41C63">
        <w:rPr>
          <w:rFonts w:ascii="Arial" w:hAnsi="Arial" w:cs="Arial"/>
          <w:color w:val="000000" w:themeColor="text1"/>
        </w:rPr>
        <w:t>henrique.</w:t>
      </w:r>
      <w:r w:rsidR="00B41C63" w:rsidRPr="002E5F02">
        <w:rPr>
          <w:rFonts w:ascii="Arial" w:hAnsi="Arial" w:cs="Arial"/>
        </w:rPr>
        <w:t>vieira@alu.fpo.edu.br</w:t>
      </w:r>
    </w:p>
    <w:p w14:paraId="3E2AFCE6" w14:textId="77777777" w:rsidR="00BE02CD" w:rsidRPr="008B63AE" w:rsidRDefault="00BE02CD" w:rsidP="00BE02CD">
      <w:pPr>
        <w:pStyle w:val="Textodenotaderodap"/>
        <w:jc w:val="both"/>
        <w:rPr>
          <w:rFonts w:ascii="Arial" w:hAnsi="Arial" w:cs="Arial"/>
          <w:color w:val="000000" w:themeColor="text1"/>
        </w:rPr>
      </w:pPr>
      <w:r w:rsidRPr="008B63AE">
        <w:rPr>
          <w:rFonts w:ascii="Arial" w:hAnsi="Arial" w:cs="Arial"/>
          <w:color w:val="000000" w:themeColor="text1"/>
        </w:rPr>
        <w:t xml:space="preserve">² Graduanda em Bacharelado em Direito pela Faculdade Princesa do Oeste – FPO. Email: </w:t>
      </w:r>
      <w:hyperlink r:id="rId1" w:history="1">
        <w:r w:rsidRPr="008B63AE">
          <w:rPr>
            <w:rStyle w:val="Hyperlink"/>
            <w:rFonts w:ascii="Arial" w:hAnsi="Arial" w:cs="Arial"/>
            <w:color w:val="000000" w:themeColor="text1"/>
            <w:u w:val="none"/>
          </w:rPr>
          <w:t>rafaela.alves@alu.fpo.edu.br</w:t>
        </w:r>
      </w:hyperlink>
    </w:p>
    <w:p w14:paraId="1234DD9F" w14:textId="77777777" w:rsidR="00BE02CD" w:rsidRPr="008B63AE" w:rsidRDefault="00BE02CD" w:rsidP="00BE02CD">
      <w:pPr>
        <w:pStyle w:val="Textodenotaderodap"/>
        <w:jc w:val="both"/>
        <w:rPr>
          <w:rFonts w:ascii="Arial" w:hAnsi="Arial" w:cs="Arial"/>
          <w:color w:val="000000" w:themeColor="text1"/>
        </w:rPr>
      </w:pPr>
      <w:r w:rsidRPr="008B63AE">
        <w:rPr>
          <w:rFonts w:ascii="Arial" w:hAnsi="Arial" w:cs="Arial"/>
          <w:color w:val="000000" w:themeColor="text1"/>
        </w:rPr>
        <w:t xml:space="preserve">³ Graduanda em Bacharelado em Direito pela Faculdade Princesa do Oeste – FPO. Email: </w:t>
      </w:r>
      <w:hyperlink r:id="rId2" w:history="1">
        <w:r w:rsidRPr="008B63AE">
          <w:rPr>
            <w:rStyle w:val="Hyperlink"/>
            <w:rFonts w:ascii="Arial" w:hAnsi="Arial" w:cs="Arial"/>
            <w:color w:val="000000" w:themeColor="text1"/>
            <w:u w:val="none"/>
          </w:rPr>
          <w:t>thayna.carvalho@alu.fpo.edu.br</w:t>
        </w:r>
      </w:hyperlink>
    </w:p>
    <w:p w14:paraId="1126DCFA" w14:textId="77777777" w:rsidR="00BE02CD" w:rsidRDefault="00BE02CD" w:rsidP="00BE02CD">
      <w:pPr>
        <w:pStyle w:val="Textodenotaderodap"/>
        <w:rPr>
          <w:rFonts w:ascii="Arial" w:hAnsi="Arial" w:cs="Arial"/>
          <w:color w:val="000000" w:themeColor="text1"/>
        </w:rPr>
      </w:pPr>
      <w:r w:rsidRPr="008B63AE">
        <w:rPr>
          <w:rFonts w:ascii="Arial" w:hAnsi="Arial" w:cs="Arial"/>
          <w:color w:val="000000" w:themeColor="text1"/>
          <w:vertAlign w:val="superscript"/>
        </w:rPr>
        <w:t xml:space="preserve">4 </w:t>
      </w:r>
      <w:r w:rsidRPr="008B63AE">
        <w:rPr>
          <w:rFonts w:ascii="Arial" w:hAnsi="Arial" w:cs="Arial"/>
          <w:color w:val="000000" w:themeColor="text1"/>
        </w:rPr>
        <w:t xml:space="preserve">Graduada em Licenciatura em Química pela Universidade Estadual do Ceará – UECE; Graduanda em Bacharelado em Direito pela Faculdade Princesa do Oeste – FPO. Email: </w:t>
      </w:r>
      <w:hyperlink r:id="rId3" w:history="1">
        <w:r w:rsidRPr="008B63AE">
          <w:rPr>
            <w:rStyle w:val="Hyperlink"/>
            <w:rFonts w:ascii="Arial" w:hAnsi="Arial" w:cs="Arial"/>
            <w:color w:val="000000" w:themeColor="text1"/>
            <w:u w:val="none"/>
          </w:rPr>
          <w:t>kellyane.macedo@alu.fpo.edu.br</w:t>
        </w:r>
      </w:hyperlink>
    </w:p>
    <w:p w14:paraId="0021E046" w14:textId="725779E8" w:rsidR="00D84ABC" w:rsidRPr="00D84ABC" w:rsidRDefault="00D84ABC" w:rsidP="00FF0537">
      <w:pPr>
        <w:pStyle w:val="Textodenotaderodap"/>
        <w:jc w:val="both"/>
      </w:pPr>
      <w:r>
        <w:rPr>
          <w:rFonts w:ascii="Arial" w:hAnsi="Arial" w:cs="Arial"/>
          <w:color w:val="000000" w:themeColor="text1"/>
          <w:vertAlign w:val="superscript"/>
        </w:rPr>
        <w:t>5</w:t>
      </w:r>
      <w:r>
        <w:rPr>
          <w:rFonts w:ascii="Arial" w:hAnsi="Arial" w:cs="Arial"/>
          <w:color w:val="000000" w:themeColor="text1"/>
        </w:rPr>
        <w:t xml:space="preserve"> Doutoranda em Direito pela Universidade Federal do Ceará – UFC; </w:t>
      </w:r>
      <w:r w:rsidR="00B17D4B">
        <w:rPr>
          <w:rFonts w:ascii="Arial" w:hAnsi="Arial" w:cs="Arial"/>
          <w:color w:val="000000" w:themeColor="text1"/>
        </w:rPr>
        <w:t xml:space="preserve">professora do curso de Direito da Faculdade Princesa do Oeste – FPO. Email: </w:t>
      </w:r>
      <w:r w:rsidR="00FF0537">
        <w:rPr>
          <w:rFonts w:ascii="Arial" w:hAnsi="Arial" w:cs="Arial"/>
          <w:color w:val="000000" w:themeColor="text1"/>
        </w:rPr>
        <w:t>stefani.clara@fpo.edu.br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C6B47"/>
    <w:multiLevelType w:val="hybridMultilevel"/>
    <w:tmpl w:val="5C08027C"/>
    <w:lvl w:ilvl="0" w:tplc="5D1A30CC">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éfani Bezerra">
    <w15:presenceInfo w15:providerId="None" w15:userId="Stéfani Bezer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6D"/>
    <w:rsid w:val="00004C5D"/>
    <w:rsid w:val="00007D06"/>
    <w:rsid w:val="00014BFF"/>
    <w:rsid w:val="00020AEF"/>
    <w:rsid w:val="00020B51"/>
    <w:rsid w:val="00021A7C"/>
    <w:rsid w:val="00026294"/>
    <w:rsid w:val="00026AEC"/>
    <w:rsid w:val="000276BB"/>
    <w:rsid w:val="00030471"/>
    <w:rsid w:val="00037E88"/>
    <w:rsid w:val="00040861"/>
    <w:rsid w:val="00055F03"/>
    <w:rsid w:val="00072C62"/>
    <w:rsid w:val="0007738C"/>
    <w:rsid w:val="00085990"/>
    <w:rsid w:val="0009445A"/>
    <w:rsid w:val="00095988"/>
    <w:rsid w:val="000A6B80"/>
    <w:rsid w:val="000B7570"/>
    <w:rsid w:val="000C0284"/>
    <w:rsid w:val="000C4EF9"/>
    <w:rsid w:val="000C6C47"/>
    <w:rsid w:val="000D3F88"/>
    <w:rsid w:val="000D4471"/>
    <w:rsid w:val="000D5B3A"/>
    <w:rsid w:val="000F057F"/>
    <w:rsid w:val="000F545D"/>
    <w:rsid w:val="00100C8A"/>
    <w:rsid w:val="00115EF2"/>
    <w:rsid w:val="00125ECE"/>
    <w:rsid w:val="001307BE"/>
    <w:rsid w:val="001313CC"/>
    <w:rsid w:val="001476A6"/>
    <w:rsid w:val="001505D7"/>
    <w:rsid w:val="00151751"/>
    <w:rsid w:val="001564D9"/>
    <w:rsid w:val="001612A0"/>
    <w:rsid w:val="00163FEF"/>
    <w:rsid w:val="00170DAB"/>
    <w:rsid w:val="001731F6"/>
    <w:rsid w:val="00173DAE"/>
    <w:rsid w:val="0017682F"/>
    <w:rsid w:val="001769F1"/>
    <w:rsid w:val="00176B6A"/>
    <w:rsid w:val="00176C3F"/>
    <w:rsid w:val="00195C6F"/>
    <w:rsid w:val="00196AE4"/>
    <w:rsid w:val="00197EC6"/>
    <w:rsid w:val="001C0B83"/>
    <w:rsid w:val="001D4890"/>
    <w:rsid w:val="001E5EF4"/>
    <w:rsid w:val="001E6641"/>
    <w:rsid w:val="001F10F1"/>
    <w:rsid w:val="00203530"/>
    <w:rsid w:val="0020683D"/>
    <w:rsid w:val="00206ED1"/>
    <w:rsid w:val="0021158E"/>
    <w:rsid w:val="00212184"/>
    <w:rsid w:val="00243814"/>
    <w:rsid w:val="002457FF"/>
    <w:rsid w:val="00245C69"/>
    <w:rsid w:val="002737E6"/>
    <w:rsid w:val="0027704F"/>
    <w:rsid w:val="00280EF1"/>
    <w:rsid w:val="00284022"/>
    <w:rsid w:val="002A59CC"/>
    <w:rsid w:val="002A6B13"/>
    <w:rsid w:val="002B38CB"/>
    <w:rsid w:val="002D26F0"/>
    <w:rsid w:val="002E5F02"/>
    <w:rsid w:val="002E68CC"/>
    <w:rsid w:val="002E7B09"/>
    <w:rsid w:val="002F360B"/>
    <w:rsid w:val="003161F8"/>
    <w:rsid w:val="00323C86"/>
    <w:rsid w:val="00327D1B"/>
    <w:rsid w:val="003324AE"/>
    <w:rsid w:val="00340802"/>
    <w:rsid w:val="00342359"/>
    <w:rsid w:val="00343400"/>
    <w:rsid w:val="00346E71"/>
    <w:rsid w:val="003541A2"/>
    <w:rsid w:val="00355148"/>
    <w:rsid w:val="003611D7"/>
    <w:rsid w:val="00363855"/>
    <w:rsid w:val="003638B1"/>
    <w:rsid w:val="003642EB"/>
    <w:rsid w:val="0036485D"/>
    <w:rsid w:val="0036563C"/>
    <w:rsid w:val="003739F6"/>
    <w:rsid w:val="003823C4"/>
    <w:rsid w:val="003A68ED"/>
    <w:rsid w:val="003A6B00"/>
    <w:rsid w:val="003B1893"/>
    <w:rsid w:val="003C4B06"/>
    <w:rsid w:val="003D1088"/>
    <w:rsid w:val="003D2C24"/>
    <w:rsid w:val="003E36AA"/>
    <w:rsid w:val="003E55D2"/>
    <w:rsid w:val="00407F20"/>
    <w:rsid w:val="004105EF"/>
    <w:rsid w:val="00411A82"/>
    <w:rsid w:val="004153DB"/>
    <w:rsid w:val="00416332"/>
    <w:rsid w:val="004229B3"/>
    <w:rsid w:val="0044098C"/>
    <w:rsid w:val="0044601C"/>
    <w:rsid w:val="00453FA6"/>
    <w:rsid w:val="00454B32"/>
    <w:rsid w:val="0045698A"/>
    <w:rsid w:val="0046158E"/>
    <w:rsid w:val="004629F0"/>
    <w:rsid w:val="0047331E"/>
    <w:rsid w:val="004801D9"/>
    <w:rsid w:val="0048135F"/>
    <w:rsid w:val="00483E35"/>
    <w:rsid w:val="004B2A57"/>
    <w:rsid w:val="004B422E"/>
    <w:rsid w:val="004C3A06"/>
    <w:rsid w:val="004C5DFB"/>
    <w:rsid w:val="005003B3"/>
    <w:rsid w:val="00511308"/>
    <w:rsid w:val="005172F5"/>
    <w:rsid w:val="00524619"/>
    <w:rsid w:val="00533F68"/>
    <w:rsid w:val="00537315"/>
    <w:rsid w:val="00545595"/>
    <w:rsid w:val="00553283"/>
    <w:rsid w:val="00564ED2"/>
    <w:rsid w:val="00565879"/>
    <w:rsid w:val="00566FF6"/>
    <w:rsid w:val="0057058B"/>
    <w:rsid w:val="00574F56"/>
    <w:rsid w:val="00582FAD"/>
    <w:rsid w:val="0059579F"/>
    <w:rsid w:val="005B3B7A"/>
    <w:rsid w:val="005C07FE"/>
    <w:rsid w:val="005C0DC9"/>
    <w:rsid w:val="005C3E16"/>
    <w:rsid w:val="005E09C8"/>
    <w:rsid w:val="005E0FC9"/>
    <w:rsid w:val="005E2520"/>
    <w:rsid w:val="005E2D65"/>
    <w:rsid w:val="005E387D"/>
    <w:rsid w:val="005E48F9"/>
    <w:rsid w:val="005E57B7"/>
    <w:rsid w:val="005E7C3F"/>
    <w:rsid w:val="005F07E7"/>
    <w:rsid w:val="005F779A"/>
    <w:rsid w:val="00602B55"/>
    <w:rsid w:val="006118B6"/>
    <w:rsid w:val="00623F2D"/>
    <w:rsid w:val="00631EE0"/>
    <w:rsid w:val="0063221C"/>
    <w:rsid w:val="00657758"/>
    <w:rsid w:val="00661A02"/>
    <w:rsid w:val="006638F6"/>
    <w:rsid w:val="0066436A"/>
    <w:rsid w:val="00665B07"/>
    <w:rsid w:val="00666E13"/>
    <w:rsid w:val="00666F9C"/>
    <w:rsid w:val="006A6054"/>
    <w:rsid w:val="006B002E"/>
    <w:rsid w:val="006B28B5"/>
    <w:rsid w:val="006D0C37"/>
    <w:rsid w:val="006E3999"/>
    <w:rsid w:val="006F2247"/>
    <w:rsid w:val="006F23BA"/>
    <w:rsid w:val="006F7824"/>
    <w:rsid w:val="007003CB"/>
    <w:rsid w:val="007058BF"/>
    <w:rsid w:val="00706020"/>
    <w:rsid w:val="00707536"/>
    <w:rsid w:val="00710199"/>
    <w:rsid w:val="00724A37"/>
    <w:rsid w:val="00732991"/>
    <w:rsid w:val="00733458"/>
    <w:rsid w:val="00734C26"/>
    <w:rsid w:val="00741C9B"/>
    <w:rsid w:val="007527AF"/>
    <w:rsid w:val="00761CDF"/>
    <w:rsid w:val="00765EDB"/>
    <w:rsid w:val="00785D8C"/>
    <w:rsid w:val="007C42B5"/>
    <w:rsid w:val="007D43A9"/>
    <w:rsid w:val="0082360A"/>
    <w:rsid w:val="0083449B"/>
    <w:rsid w:val="00836A50"/>
    <w:rsid w:val="0084021D"/>
    <w:rsid w:val="00852D75"/>
    <w:rsid w:val="00866383"/>
    <w:rsid w:val="00873013"/>
    <w:rsid w:val="00877D65"/>
    <w:rsid w:val="00877E3E"/>
    <w:rsid w:val="00880220"/>
    <w:rsid w:val="00880E7B"/>
    <w:rsid w:val="00883936"/>
    <w:rsid w:val="00892962"/>
    <w:rsid w:val="008A3475"/>
    <w:rsid w:val="008A3A98"/>
    <w:rsid w:val="008B0B09"/>
    <w:rsid w:val="008B1014"/>
    <w:rsid w:val="008B17BF"/>
    <w:rsid w:val="008B63AE"/>
    <w:rsid w:val="008B7B6A"/>
    <w:rsid w:val="008C4AE7"/>
    <w:rsid w:val="008E0DEA"/>
    <w:rsid w:val="008E5D52"/>
    <w:rsid w:val="008F5010"/>
    <w:rsid w:val="0090077C"/>
    <w:rsid w:val="009042D9"/>
    <w:rsid w:val="00907CD9"/>
    <w:rsid w:val="00922510"/>
    <w:rsid w:val="00923709"/>
    <w:rsid w:val="00926E1C"/>
    <w:rsid w:val="0093111E"/>
    <w:rsid w:val="00932403"/>
    <w:rsid w:val="00935C4B"/>
    <w:rsid w:val="00943478"/>
    <w:rsid w:val="009445EB"/>
    <w:rsid w:val="009464D9"/>
    <w:rsid w:val="009523F1"/>
    <w:rsid w:val="009579D6"/>
    <w:rsid w:val="00960013"/>
    <w:rsid w:val="0096018B"/>
    <w:rsid w:val="009635A2"/>
    <w:rsid w:val="009678E8"/>
    <w:rsid w:val="00967E99"/>
    <w:rsid w:val="009701A0"/>
    <w:rsid w:val="009A1F73"/>
    <w:rsid w:val="009A53AC"/>
    <w:rsid w:val="009B18F1"/>
    <w:rsid w:val="009B2EAD"/>
    <w:rsid w:val="009B7119"/>
    <w:rsid w:val="009C0FF3"/>
    <w:rsid w:val="009D20C5"/>
    <w:rsid w:val="009D259F"/>
    <w:rsid w:val="009D699B"/>
    <w:rsid w:val="009D7CF0"/>
    <w:rsid w:val="009E0ED9"/>
    <w:rsid w:val="009E6AB9"/>
    <w:rsid w:val="009F1FB2"/>
    <w:rsid w:val="00A02BA9"/>
    <w:rsid w:val="00A11EFD"/>
    <w:rsid w:val="00A4171E"/>
    <w:rsid w:val="00A500E4"/>
    <w:rsid w:val="00A5486B"/>
    <w:rsid w:val="00A57496"/>
    <w:rsid w:val="00A64EC5"/>
    <w:rsid w:val="00A765C9"/>
    <w:rsid w:val="00A77113"/>
    <w:rsid w:val="00A8088D"/>
    <w:rsid w:val="00A94E31"/>
    <w:rsid w:val="00A95587"/>
    <w:rsid w:val="00AA1BB6"/>
    <w:rsid w:val="00AA1EC0"/>
    <w:rsid w:val="00AB2405"/>
    <w:rsid w:val="00AB242C"/>
    <w:rsid w:val="00AB3280"/>
    <w:rsid w:val="00AC45F1"/>
    <w:rsid w:val="00AD4477"/>
    <w:rsid w:val="00AE7F9F"/>
    <w:rsid w:val="00B144C0"/>
    <w:rsid w:val="00B1752B"/>
    <w:rsid w:val="00B17D4B"/>
    <w:rsid w:val="00B25A78"/>
    <w:rsid w:val="00B25A91"/>
    <w:rsid w:val="00B25E58"/>
    <w:rsid w:val="00B26208"/>
    <w:rsid w:val="00B30E6C"/>
    <w:rsid w:val="00B3195E"/>
    <w:rsid w:val="00B340D0"/>
    <w:rsid w:val="00B34DFA"/>
    <w:rsid w:val="00B41C63"/>
    <w:rsid w:val="00B420D1"/>
    <w:rsid w:val="00B52C58"/>
    <w:rsid w:val="00B52F7E"/>
    <w:rsid w:val="00B54A5F"/>
    <w:rsid w:val="00B72A1A"/>
    <w:rsid w:val="00B80105"/>
    <w:rsid w:val="00B80A39"/>
    <w:rsid w:val="00B8393D"/>
    <w:rsid w:val="00B84006"/>
    <w:rsid w:val="00B8626B"/>
    <w:rsid w:val="00B871F8"/>
    <w:rsid w:val="00B90A82"/>
    <w:rsid w:val="00B94CAE"/>
    <w:rsid w:val="00BA49A5"/>
    <w:rsid w:val="00BA5CA1"/>
    <w:rsid w:val="00BC18D3"/>
    <w:rsid w:val="00BE02CD"/>
    <w:rsid w:val="00BF0ABA"/>
    <w:rsid w:val="00BF183E"/>
    <w:rsid w:val="00C0634F"/>
    <w:rsid w:val="00C364D0"/>
    <w:rsid w:val="00C400D1"/>
    <w:rsid w:val="00C520D2"/>
    <w:rsid w:val="00C52A1E"/>
    <w:rsid w:val="00C602AC"/>
    <w:rsid w:val="00C615EB"/>
    <w:rsid w:val="00C61BEA"/>
    <w:rsid w:val="00C6254E"/>
    <w:rsid w:val="00C67298"/>
    <w:rsid w:val="00C8065B"/>
    <w:rsid w:val="00C81B45"/>
    <w:rsid w:val="00C862E9"/>
    <w:rsid w:val="00C9285D"/>
    <w:rsid w:val="00C95187"/>
    <w:rsid w:val="00CB734E"/>
    <w:rsid w:val="00CC5D5A"/>
    <w:rsid w:val="00CC633B"/>
    <w:rsid w:val="00CD15D8"/>
    <w:rsid w:val="00CE0A7B"/>
    <w:rsid w:val="00CE4633"/>
    <w:rsid w:val="00CE7608"/>
    <w:rsid w:val="00CF07C8"/>
    <w:rsid w:val="00D2373E"/>
    <w:rsid w:val="00D43E48"/>
    <w:rsid w:val="00D5018E"/>
    <w:rsid w:val="00D52673"/>
    <w:rsid w:val="00D61638"/>
    <w:rsid w:val="00D623CB"/>
    <w:rsid w:val="00D67F06"/>
    <w:rsid w:val="00D71222"/>
    <w:rsid w:val="00D81C71"/>
    <w:rsid w:val="00D84ABC"/>
    <w:rsid w:val="00D90135"/>
    <w:rsid w:val="00D91201"/>
    <w:rsid w:val="00D97856"/>
    <w:rsid w:val="00DA083C"/>
    <w:rsid w:val="00DA28B7"/>
    <w:rsid w:val="00DA51AC"/>
    <w:rsid w:val="00DC07A3"/>
    <w:rsid w:val="00DC2DBD"/>
    <w:rsid w:val="00DC62AF"/>
    <w:rsid w:val="00DD1A44"/>
    <w:rsid w:val="00DD2600"/>
    <w:rsid w:val="00DE0970"/>
    <w:rsid w:val="00DE766D"/>
    <w:rsid w:val="00DE7D1E"/>
    <w:rsid w:val="00DF5F9D"/>
    <w:rsid w:val="00DF663C"/>
    <w:rsid w:val="00E07575"/>
    <w:rsid w:val="00E40717"/>
    <w:rsid w:val="00E45389"/>
    <w:rsid w:val="00E4730E"/>
    <w:rsid w:val="00E53AC7"/>
    <w:rsid w:val="00E567D3"/>
    <w:rsid w:val="00E63363"/>
    <w:rsid w:val="00E65DA0"/>
    <w:rsid w:val="00E73329"/>
    <w:rsid w:val="00E7546A"/>
    <w:rsid w:val="00EA3D1A"/>
    <w:rsid w:val="00EA4162"/>
    <w:rsid w:val="00EA473D"/>
    <w:rsid w:val="00EB743D"/>
    <w:rsid w:val="00ED07EB"/>
    <w:rsid w:val="00ED5D84"/>
    <w:rsid w:val="00EF363B"/>
    <w:rsid w:val="00EF4829"/>
    <w:rsid w:val="00EF628B"/>
    <w:rsid w:val="00F01358"/>
    <w:rsid w:val="00F14D35"/>
    <w:rsid w:val="00F2156D"/>
    <w:rsid w:val="00F25B4B"/>
    <w:rsid w:val="00F33793"/>
    <w:rsid w:val="00F34A35"/>
    <w:rsid w:val="00F434DE"/>
    <w:rsid w:val="00F45229"/>
    <w:rsid w:val="00F6271F"/>
    <w:rsid w:val="00F72535"/>
    <w:rsid w:val="00F7620F"/>
    <w:rsid w:val="00F81920"/>
    <w:rsid w:val="00F840FE"/>
    <w:rsid w:val="00F96E09"/>
    <w:rsid w:val="00FB167B"/>
    <w:rsid w:val="00FB3A06"/>
    <w:rsid w:val="00FC1B50"/>
    <w:rsid w:val="00FC38BB"/>
    <w:rsid w:val="00FC6580"/>
    <w:rsid w:val="00FD031D"/>
    <w:rsid w:val="00FD0D6D"/>
    <w:rsid w:val="00FD49FE"/>
    <w:rsid w:val="00FD6FD9"/>
    <w:rsid w:val="00FE303C"/>
    <w:rsid w:val="00FE5814"/>
    <w:rsid w:val="00FF0537"/>
    <w:rsid w:val="00FF54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A77"/>
  <w15:chartTrackingRefBased/>
  <w15:docId w15:val="{811AD857-A7C9-4EFC-AE7A-E88977BDC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41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41A2"/>
  </w:style>
  <w:style w:type="paragraph" w:styleId="Rodap">
    <w:name w:val="footer"/>
    <w:basedOn w:val="Normal"/>
    <w:link w:val="RodapChar"/>
    <w:uiPriority w:val="99"/>
    <w:unhideWhenUsed/>
    <w:rsid w:val="003541A2"/>
    <w:pPr>
      <w:tabs>
        <w:tab w:val="center" w:pos="4252"/>
        <w:tab w:val="right" w:pos="8504"/>
      </w:tabs>
      <w:spacing w:after="0" w:line="240" w:lineRule="auto"/>
    </w:pPr>
  </w:style>
  <w:style w:type="character" w:customStyle="1" w:styleId="RodapChar">
    <w:name w:val="Rodapé Char"/>
    <w:basedOn w:val="Fontepargpadro"/>
    <w:link w:val="Rodap"/>
    <w:uiPriority w:val="99"/>
    <w:rsid w:val="003541A2"/>
  </w:style>
  <w:style w:type="character" w:styleId="nfase">
    <w:name w:val="Emphasis"/>
    <w:basedOn w:val="Fontepargpadro"/>
    <w:uiPriority w:val="20"/>
    <w:qFormat/>
    <w:rsid w:val="00C0634F"/>
    <w:rPr>
      <w:i/>
      <w:iCs/>
    </w:rPr>
  </w:style>
  <w:style w:type="character" w:styleId="Forte">
    <w:name w:val="Strong"/>
    <w:basedOn w:val="Fontepargpadro"/>
    <w:uiPriority w:val="22"/>
    <w:qFormat/>
    <w:rsid w:val="00C0634F"/>
    <w:rPr>
      <w:b/>
      <w:bCs/>
    </w:rPr>
  </w:style>
  <w:style w:type="paragraph" w:styleId="NormalWeb">
    <w:name w:val="Normal (Web)"/>
    <w:basedOn w:val="Normal"/>
    <w:uiPriority w:val="99"/>
    <w:unhideWhenUsed/>
    <w:rsid w:val="00D43E4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33458"/>
    <w:pPr>
      <w:ind w:left="720"/>
      <w:contextualSpacing/>
    </w:pPr>
  </w:style>
  <w:style w:type="paragraph" w:styleId="Textodenotadefim">
    <w:name w:val="endnote text"/>
    <w:basedOn w:val="Normal"/>
    <w:link w:val="TextodenotadefimChar"/>
    <w:uiPriority w:val="99"/>
    <w:semiHidden/>
    <w:unhideWhenUsed/>
    <w:rsid w:val="00582FA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582FAD"/>
    <w:rPr>
      <w:sz w:val="20"/>
      <w:szCs w:val="20"/>
    </w:rPr>
  </w:style>
  <w:style w:type="character" w:styleId="Refdenotadefim">
    <w:name w:val="endnote reference"/>
    <w:basedOn w:val="Fontepargpadro"/>
    <w:uiPriority w:val="99"/>
    <w:semiHidden/>
    <w:unhideWhenUsed/>
    <w:rsid w:val="00582FAD"/>
    <w:rPr>
      <w:vertAlign w:val="superscript"/>
    </w:rPr>
  </w:style>
  <w:style w:type="paragraph" w:styleId="Textodenotaderodap">
    <w:name w:val="footnote text"/>
    <w:basedOn w:val="Normal"/>
    <w:link w:val="TextodenotaderodapChar"/>
    <w:uiPriority w:val="99"/>
    <w:semiHidden/>
    <w:unhideWhenUsed/>
    <w:rsid w:val="00582FA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82FAD"/>
    <w:rPr>
      <w:sz w:val="20"/>
      <w:szCs w:val="20"/>
    </w:rPr>
  </w:style>
  <w:style w:type="character" w:styleId="Refdenotaderodap">
    <w:name w:val="footnote reference"/>
    <w:basedOn w:val="Fontepargpadro"/>
    <w:uiPriority w:val="99"/>
    <w:semiHidden/>
    <w:unhideWhenUsed/>
    <w:rsid w:val="00582FAD"/>
    <w:rPr>
      <w:vertAlign w:val="superscript"/>
    </w:rPr>
  </w:style>
  <w:style w:type="character" w:styleId="Hyperlink">
    <w:name w:val="Hyperlink"/>
    <w:basedOn w:val="Fontepargpadro"/>
    <w:uiPriority w:val="99"/>
    <w:unhideWhenUsed/>
    <w:rsid w:val="00DD1A44"/>
    <w:rPr>
      <w:color w:val="0563C1" w:themeColor="hyperlink"/>
      <w:u w:val="single"/>
    </w:rPr>
  </w:style>
  <w:style w:type="character" w:styleId="MenoPendente">
    <w:name w:val="Unresolved Mention"/>
    <w:basedOn w:val="Fontepargpadro"/>
    <w:uiPriority w:val="99"/>
    <w:semiHidden/>
    <w:unhideWhenUsed/>
    <w:rsid w:val="00DD1A44"/>
    <w:rPr>
      <w:color w:val="605E5C"/>
      <w:shd w:val="clear" w:color="auto" w:fill="E1DFDD"/>
    </w:rPr>
  </w:style>
  <w:style w:type="character" w:styleId="Refdecomentrio">
    <w:name w:val="annotation reference"/>
    <w:basedOn w:val="Fontepargpadro"/>
    <w:uiPriority w:val="99"/>
    <w:semiHidden/>
    <w:unhideWhenUsed/>
    <w:rsid w:val="00DE766D"/>
    <w:rPr>
      <w:sz w:val="16"/>
      <w:szCs w:val="16"/>
    </w:rPr>
  </w:style>
  <w:style w:type="paragraph" w:styleId="Textodecomentrio">
    <w:name w:val="annotation text"/>
    <w:basedOn w:val="Normal"/>
    <w:link w:val="TextodecomentrioChar"/>
    <w:uiPriority w:val="99"/>
    <w:semiHidden/>
    <w:unhideWhenUsed/>
    <w:rsid w:val="00DE766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E766D"/>
    <w:rPr>
      <w:sz w:val="20"/>
      <w:szCs w:val="20"/>
    </w:rPr>
  </w:style>
  <w:style w:type="paragraph" w:styleId="Assuntodocomentrio">
    <w:name w:val="annotation subject"/>
    <w:basedOn w:val="Textodecomentrio"/>
    <w:next w:val="Textodecomentrio"/>
    <w:link w:val="AssuntodocomentrioChar"/>
    <w:uiPriority w:val="99"/>
    <w:semiHidden/>
    <w:unhideWhenUsed/>
    <w:rsid w:val="00DE766D"/>
    <w:rPr>
      <w:b/>
      <w:bCs/>
    </w:rPr>
  </w:style>
  <w:style w:type="character" w:customStyle="1" w:styleId="AssuntodocomentrioChar">
    <w:name w:val="Assunto do comentário Char"/>
    <w:basedOn w:val="TextodecomentrioChar"/>
    <w:link w:val="Assuntodocomentrio"/>
    <w:uiPriority w:val="99"/>
    <w:semiHidden/>
    <w:rsid w:val="00DE766D"/>
    <w:rPr>
      <w:b/>
      <w:bCs/>
      <w:sz w:val="20"/>
      <w:szCs w:val="20"/>
    </w:rPr>
  </w:style>
  <w:style w:type="paragraph" w:styleId="Textodebalo">
    <w:name w:val="Balloon Text"/>
    <w:basedOn w:val="Normal"/>
    <w:link w:val="TextodebaloChar"/>
    <w:uiPriority w:val="99"/>
    <w:semiHidden/>
    <w:unhideWhenUsed/>
    <w:rsid w:val="00DE766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E76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027568">
      <w:bodyDiv w:val="1"/>
      <w:marLeft w:val="0"/>
      <w:marRight w:val="0"/>
      <w:marTop w:val="0"/>
      <w:marBottom w:val="0"/>
      <w:divBdr>
        <w:top w:val="none" w:sz="0" w:space="0" w:color="auto"/>
        <w:left w:val="none" w:sz="0" w:space="0" w:color="auto"/>
        <w:bottom w:val="none" w:sz="0" w:space="0" w:color="auto"/>
        <w:right w:val="none" w:sz="0" w:space="0" w:color="auto"/>
      </w:divBdr>
    </w:div>
    <w:div w:id="386227816">
      <w:bodyDiv w:val="1"/>
      <w:marLeft w:val="0"/>
      <w:marRight w:val="0"/>
      <w:marTop w:val="0"/>
      <w:marBottom w:val="0"/>
      <w:divBdr>
        <w:top w:val="none" w:sz="0" w:space="0" w:color="auto"/>
        <w:left w:val="none" w:sz="0" w:space="0" w:color="auto"/>
        <w:bottom w:val="none" w:sz="0" w:space="0" w:color="auto"/>
        <w:right w:val="none" w:sz="0" w:space="0" w:color="auto"/>
      </w:divBdr>
    </w:div>
    <w:div w:id="591356211">
      <w:bodyDiv w:val="1"/>
      <w:marLeft w:val="0"/>
      <w:marRight w:val="0"/>
      <w:marTop w:val="0"/>
      <w:marBottom w:val="0"/>
      <w:divBdr>
        <w:top w:val="none" w:sz="0" w:space="0" w:color="auto"/>
        <w:left w:val="none" w:sz="0" w:space="0" w:color="auto"/>
        <w:bottom w:val="none" w:sz="0" w:space="0" w:color="auto"/>
        <w:right w:val="none" w:sz="0" w:space="0" w:color="auto"/>
      </w:divBdr>
    </w:div>
    <w:div w:id="596981518">
      <w:bodyDiv w:val="1"/>
      <w:marLeft w:val="0"/>
      <w:marRight w:val="0"/>
      <w:marTop w:val="0"/>
      <w:marBottom w:val="0"/>
      <w:divBdr>
        <w:top w:val="none" w:sz="0" w:space="0" w:color="auto"/>
        <w:left w:val="none" w:sz="0" w:space="0" w:color="auto"/>
        <w:bottom w:val="none" w:sz="0" w:space="0" w:color="auto"/>
        <w:right w:val="none" w:sz="0" w:space="0" w:color="auto"/>
      </w:divBdr>
    </w:div>
    <w:div w:id="631715447">
      <w:bodyDiv w:val="1"/>
      <w:marLeft w:val="0"/>
      <w:marRight w:val="0"/>
      <w:marTop w:val="0"/>
      <w:marBottom w:val="0"/>
      <w:divBdr>
        <w:top w:val="none" w:sz="0" w:space="0" w:color="auto"/>
        <w:left w:val="none" w:sz="0" w:space="0" w:color="auto"/>
        <w:bottom w:val="none" w:sz="0" w:space="0" w:color="auto"/>
        <w:right w:val="none" w:sz="0" w:space="0" w:color="auto"/>
      </w:divBdr>
    </w:div>
    <w:div w:id="1015572567">
      <w:bodyDiv w:val="1"/>
      <w:marLeft w:val="0"/>
      <w:marRight w:val="0"/>
      <w:marTop w:val="0"/>
      <w:marBottom w:val="0"/>
      <w:divBdr>
        <w:top w:val="none" w:sz="0" w:space="0" w:color="auto"/>
        <w:left w:val="none" w:sz="0" w:space="0" w:color="auto"/>
        <w:bottom w:val="none" w:sz="0" w:space="0" w:color="auto"/>
        <w:right w:val="none" w:sz="0" w:space="0" w:color="auto"/>
      </w:divBdr>
    </w:div>
    <w:div w:id="1284733028">
      <w:bodyDiv w:val="1"/>
      <w:marLeft w:val="0"/>
      <w:marRight w:val="0"/>
      <w:marTop w:val="0"/>
      <w:marBottom w:val="0"/>
      <w:divBdr>
        <w:top w:val="none" w:sz="0" w:space="0" w:color="auto"/>
        <w:left w:val="none" w:sz="0" w:space="0" w:color="auto"/>
        <w:bottom w:val="none" w:sz="0" w:space="0" w:color="auto"/>
        <w:right w:val="none" w:sz="0" w:space="0" w:color="auto"/>
      </w:divBdr>
    </w:div>
    <w:div w:id="1408728167">
      <w:bodyDiv w:val="1"/>
      <w:marLeft w:val="0"/>
      <w:marRight w:val="0"/>
      <w:marTop w:val="0"/>
      <w:marBottom w:val="0"/>
      <w:divBdr>
        <w:top w:val="none" w:sz="0" w:space="0" w:color="auto"/>
        <w:left w:val="none" w:sz="0" w:space="0" w:color="auto"/>
        <w:bottom w:val="none" w:sz="0" w:space="0" w:color="auto"/>
        <w:right w:val="none" w:sz="0" w:space="0" w:color="auto"/>
      </w:divBdr>
    </w:div>
    <w:div w:id="179949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mailto:kellyane.macedo@alu.fpo.edu.br" TargetMode="External"/><Relationship Id="rId2" Type="http://schemas.openxmlformats.org/officeDocument/2006/relationships/hyperlink" Target="mailto:thayna.carvalho@alu.fpo.edu.br" TargetMode="External"/><Relationship Id="rId1" Type="http://schemas.openxmlformats.org/officeDocument/2006/relationships/hyperlink" Target="mailto:rafaela.alves@alu.fpo.edu.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57AD7-6233-43A4-9F1E-D486120B3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14</Pages>
  <Words>4731</Words>
  <Characters>25550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HENRIQUE VIEIRA FARIAS</dc:creator>
  <cp:keywords/>
  <dc:description/>
  <cp:lastModifiedBy>MARCOS HENRIQUE VIEIRA FARIAS</cp:lastModifiedBy>
  <cp:revision>387</cp:revision>
  <cp:lastPrinted>2025-10-25T23:05:00Z</cp:lastPrinted>
  <dcterms:created xsi:type="dcterms:W3CDTF">2025-10-19T14:38:00Z</dcterms:created>
  <dcterms:modified xsi:type="dcterms:W3CDTF">2025-10-26T16:38:00Z</dcterms:modified>
</cp:coreProperties>
</file>